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1B21C" w14:textId="77777777" w:rsidR="00283C2B" w:rsidRDefault="00283C2B">
      <w:pPr>
        <w:rPr>
          <w:rFonts w:ascii="华文仿宋" w:eastAsia="华文仿宋" w:hAnsi="华文仿宋" w:hint="eastAsia"/>
          <w:b/>
          <w:sz w:val="52"/>
          <w:szCs w:val="52"/>
        </w:rPr>
      </w:pPr>
    </w:p>
    <w:p w14:paraId="78A1252C" w14:textId="49012B08" w:rsidR="000474E1" w:rsidRPr="000474E1" w:rsidRDefault="000474E1" w:rsidP="000474E1">
      <w:pPr>
        <w:jc w:val="center"/>
        <w:rPr>
          <w:rFonts w:ascii="华文仿宋" w:eastAsia="华文仿宋" w:hAnsi="华文仿宋" w:hint="eastAsia"/>
          <w:b/>
          <w:sz w:val="44"/>
          <w:szCs w:val="20"/>
        </w:rPr>
      </w:pPr>
      <w:r w:rsidRPr="000474E1">
        <w:rPr>
          <w:rFonts w:ascii="华文仿宋" w:eastAsia="华文仿宋" w:hAnsi="华文仿宋"/>
          <w:b/>
          <w:sz w:val="44"/>
          <w:szCs w:val="20"/>
        </w:rPr>
        <w:t>贵州茅台酒厂（集团）保健酒业销售有限公司</w:t>
      </w:r>
    </w:p>
    <w:p w14:paraId="13447A90" w14:textId="77777777" w:rsidR="00283C2B" w:rsidRPr="000474E1" w:rsidRDefault="00283C2B">
      <w:pPr>
        <w:jc w:val="center"/>
        <w:rPr>
          <w:rFonts w:ascii="华文仿宋" w:eastAsia="华文仿宋" w:hAnsi="华文仿宋" w:hint="eastAsia"/>
          <w:b/>
          <w:sz w:val="72"/>
          <w:szCs w:val="28"/>
        </w:rPr>
      </w:pPr>
    </w:p>
    <w:p w14:paraId="451E9059" w14:textId="77777777" w:rsidR="00283C2B" w:rsidRDefault="00283C2B">
      <w:pPr>
        <w:jc w:val="center"/>
        <w:rPr>
          <w:rFonts w:ascii="华文仿宋" w:eastAsia="华文仿宋" w:hAnsi="华文仿宋" w:hint="eastAsia"/>
          <w:b/>
          <w:sz w:val="72"/>
          <w:szCs w:val="28"/>
        </w:rPr>
      </w:pPr>
    </w:p>
    <w:p w14:paraId="40947C5A" w14:textId="77777777" w:rsidR="00283C2B" w:rsidRDefault="00000000">
      <w:pPr>
        <w:jc w:val="center"/>
        <w:rPr>
          <w:rFonts w:ascii="华文仿宋" w:eastAsia="华文仿宋" w:hAnsi="华文仿宋" w:hint="eastAsia"/>
          <w:b/>
          <w:sz w:val="72"/>
          <w:szCs w:val="28"/>
        </w:rPr>
      </w:pPr>
      <w:r>
        <w:rPr>
          <w:rFonts w:ascii="华文仿宋" w:eastAsia="华文仿宋" w:hAnsi="华文仿宋" w:hint="eastAsia"/>
          <w:b/>
          <w:sz w:val="72"/>
          <w:szCs w:val="28"/>
        </w:rPr>
        <w:t>竞价采购文件</w:t>
      </w:r>
    </w:p>
    <w:p w14:paraId="1B735041" w14:textId="77777777" w:rsidR="00283C2B" w:rsidRDefault="00283C2B">
      <w:pPr>
        <w:spacing w:line="800" w:lineRule="exact"/>
        <w:ind w:leftChars="1300" w:left="2730"/>
        <w:rPr>
          <w:rFonts w:ascii="华文仿宋" w:eastAsia="华文仿宋" w:hAnsi="华文仿宋" w:hint="eastAsia"/>
          <w:b/>
          <w:sz w:val="28"/>
          <w:szCs w:val="28"/>
          <w:highlight w:val="yellow"/>
        </w:rPr>
      </w:pPr>
    </w:p>
    <w:p w14:paraId="31DA9300" w14:textId="77777777" w:rsidR="00283C2B" w:rsidRDefault="00283C2B">
      <w:pPr>
        <w:pStyle w:val="23"/>
        <w:ind w:firstLine="561"/>
        <w:rPr>
          <w:rFonts w:ascii="华文仿宋" w:eastAsia="华文仿宋" w:hAnsi="华文仿宋" w:hint="eastAsia"/>
          <w:b/>
          <w:sz w:val="28"/>
          <w:szCs w:val="28"/>
          <w:highlight w:val="yellow"/>
        </w:rPr>
      </w:pPr>
    </w:p>
    <w:p w14:paraId="2946221F" w14:textId="77777777" w:rsidR="00283C2B" w:rsidRDefault="00283C2B"/>
    <w:p w14:paraId="0297BECE" w14:textId="574D7470" w:rsidR="00283C2B" w:rsidRDefault="00000000">
      <w:pPr>
        <w:adjustRightInd w:val="0"/>
        <w:snapToGrid w:val="0"/>
        <w:spacing w:line="62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项目名称：</w:t>
      </w:r>
      <w:r w:rsidR="00B91C5A">
        <w:rPr>
          <w:rFonts w:ascii="黑体" w:eastAsia="黑体" w:hAnsi="黑体" w:hint="eastAsia"/>
          <w:bCs/>
          <w:sz w:val="32"/>
          <w:szCs w:val="32"/>
        </w:rPr>
        <w:t>酒具类促销品</w:t>
      </w:r>
      <w:r>
        <w:rPr>
          <w:rFonts w:ascii="黑体" w:eastAsia="黑体" w:hAnsi="黑体" w:hint="eastAsia"/>
          <w:bCs/>
          <w:sz w:val="32"/>
          <w:szCs w:val="32"/>
        </w:rPr>
        <w:t>采购项目</w:t>
      </w:r>
    </w:p>
    <w:p w14:paraId="127F9983" w14:textId="77777777" w:rsidR="00283C2B" w:rsidRDefault="00283C2B">
      <w:pPr>
        <w:pStyle w:val="afe"/>
        <w:ind w:left="5250" w:firstLineChars="200" w:firstLine="480"/>
      </w:pPr>
    </w:p>
    <w:p w14:paraId="443104AB" w14:textId="71C175C4" w:rsidR="00283C2B" w:rsidRDefault="00000000">
      <w:pPr>
        <w:adjustRightInd w:val="0"/>
        <w:snapToGrid w:val="0"/>
        <w:spacing w:line="62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采 购 人：贵州茅台酒厂（集团）保健酒业</w:t>
      </w:r>
      <w:r w:rsidR="000474E1">
        <w:rPr>
          <w:rFonts w:ascii="黑体" w:eastAsia="黑体" w:hAnsi="黑体" w:hint="eastAsia"/>
          <w:bCs/>
          <w:sz w:val="32"/>
          <w:szCs w:val="32"/>
        </w:rPr>
        <w:t>销售</w:t>
      </w:r>
      <w:r>
        <w:rPr>
          <w:rFonts w:ascii="黑体" w:eastAsia="黑体" w:hAnsi="黑体" w:hint="eastAsia"/>
          <w:bCs/>
          <w:sz w:val="32"/>
          <w:szCs w:val="32"/>
        </w:rPr>
        <w:t>有限公司</w:t>
      </w:r>
    </w:p>
    <w:p w14:paraId="278CE8F1" w14:textId="77777777" w:rsidR="00283C2B" w:rsidRDefault="00283C2B">
      <w:pPr>
        <w:pStyle w:val="afe"/>
        <w:ind w:left="5250" w:firstLineChars="200" w:firstLine="480"/>
      </w:pPr>
    </w:p>
    <w:p w14:paraId="63D130B4" w14:textId="77777777" w:rsidR="00283C2B" w:rsidRDefault="00000000">
      <w:pPr>
        <w:adjustRightInd w:val="0"/>
        <w:snapToGrid w:val="0"/>
        <w:spacing w:line="62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日    期：二零二六年八月</w:t>
      </w:r>
    </w:p>
    <w:p w14:paraId="6B464A58" w14:textId="77777777" w:rsidR="00283C2B" w:rsidRDefault="00283C2B">
      <w:pPr>
        <w:rPr>
          <w:rFonts w:ascii="华文仿宋" w:eastAsia="华文仿宋" w:hAnsi="华文仿宋" w:hint="eastAsia"/>
          <w:b/>
          <w:sz w:val="44"/>
          <w:szCs w:val="44"/>
        </w:rPr>
        <w:sectPr w:rsidR="00283C2B">
          <w:footerReference w:type="default" r:id="rId10"/>
          <w:pgSz w:w="11906" w:h="16838"/>
          <w:pgMar w:top="2098" w:right="1474" w:bottom="1984" w:left="1587" w:header="851" w:footer="992" w:gutter="0"/>
          <w:pgNumType w:fmt="numberInDash" w:start="1"/>
          <w:cols w:space="0"/>
          <w:docGrid w:type="lines" w:linePitch="320"/>
        </w:sectPr>
      </w:pPr>
    </w:p>
    <w:p w14:paraId="029F13D3" w14:textId="77777777" w:rsidR="00283C2B" w:rsidRDefault="00283C2B"/>
    <w:p w14:paraId="2BC830E3" w14:textId="77777777" w:rsidR="00283C2B" w:rsidRDefault="00283C2B">
      <w:pPr>
        <w:jc w:val="center"/>
        <w:rPr>
          <w:rFonts w:ascii="宋体" w:hAnsi="宋体" w:hint="eastAsia"/>
          <w:sz w:val="44"/>
          <w:szCs w:val="52"/>
        </w:rPr>
        <w:sectPr w:rsidR="00283C2B">
          <w:footerReference w:type="default" r:id="rId11"/>
          <w:type w:val="continuous"/>
          <w:pgSz w:w="11906" w:h="16838"/>
          <w:pgMar w:top="1854" w:right="1400" w:bottom="1854" w:left="1400" w:header="851" w:footer="992" w:gutter="0"/>
          <w:pgNumType w:fmt="numberInDash"/>
          <w:cols w:space="0"/>
          <w:docGrid w:type="lines" w:linePitch="320"/>
        </w:sectPr>
      </w:pPr>
    </w:p>
    <w:p w14:paraId="3A0846E4" w14:textId="77777777" w:rsidR="00283C2B" w:rsidRDefault="00000000">
      <w:pPr>
        <w:jc w:val="center"/>
        <w:rPr>
          <w:b/>
          <w:bCs/>
          <w:sz w:val="44"/>
          <w:szCs w:val="52"/>
        </w:rPr>
      </w:pPr>
      <w:proofErr w:type="gramStart"/>
      <w:r>
        <w:rPr>
          <w:rFonts w:ascii="宋体" w:hAnsi="宋体"/>
          <w:b/>
          <w:bCs/>
          <w:sz w:val="44"/>
          <w:szCs w:val="52"/>
        </w:rPr>
        <w:lastRenderedPageBreak/>
        <w:t>目</w:t>
      </w:r>
      <w:r>
        <w:rPr>
          <w:rFonts w:ascii="宋体" w:hAnsi="宋体" w:hint="eastAsia"/>
          <w:b/>
          <w:bCs/>
          <w:sz w:val="44"/>
          <w:szCs w:val="52"/>
        </w:rPr>
        <w:t xml:space="preserve">  </w:t>
      </w:r>
      <w:r>
        <w:rPr>
          <w:rFonts w:ascii="宋体" w:hAnsi="宋体"/>
          <w:b/>
          <w:bCs/>
          <w:sz w:val="44"/>
          <w:szCs w:val="52"/>
        </w:rPr>
        <w:t>录</w:t>
      </w:r>
      <w:proofErr w:type="gramEnd"/>
    </w:p>
    <w:p w14:paraId="6A945BD0" w14:textId="77777777" w:rsidR="00283C2B" w:rsidRDefault="00283C2B">
      <w:pPr>
        <w:pStyle w:val="TOC1"/>
        <w:tabs>
          <w:tab w:val="right" w:leader="dot" w:pos="9106"/>
        </w:tabs>
        <w:spacing w:line="660" w:lineRule="exact"/>
        <w:rPr>
          <w:rFonts w:ascii="宋体" w:hAnsi="宋体" w:cs="宋体" w:hint="eastAsia"/>
          <w:b/>
          <w:bCs/>
          <w:sz w:val="30"/>
          <w:szCs w:val="30"/>
        </w:rPr>
      </w:pPr>
    </w:p>
    <w:p w14:paraId="5893233C" w14:textId="1A3B9FB0" w:rsidR="00283C2B" w:rsidRDefault="00000000">
      <w:pPr>
        <w:pStyle w:val="TOC1"/>
        <w:tabs>
          <w:tab w:val="right" w:leader="dot" w:pos="9106"/>
        </w:tabs>
        <w:rPr>
          <w:noProof/>
          <w:sz w:val="32"/>
          <w:szCs w:val="32"/>
        </w:rPr>
      </w:pPr>
      <w:r>
        <w:rPr>
          <w:rFonts w:ascii="宋体" w:hAnsi="宋体" w:cs="宋体" w:hint="eastAsia"/>
          <w:b/>
          <w:bCs/>
          <w:sz w:val="32"/>
          <w:szCs w:val="32"/>
        </w:rPr>
        <w:fldChar w:fldCharType="begin"/>
      </w:r>
      <w:r>
        <w:rPr>
          <w:rFonts w:ascii="宋体" w:hAnsi="宋体" w:cs="宋体" w:hint="eastAsia"/>
          <w:b/>
          <w:bCs/>
          <w:sz w:val="32"/>
          <w:szCs w:val="32"/>
        </w:rPr>
        <w:instrText xml:space="preserve">TOC \o "1-1" \h \u </w:instrText>
      </w:r>
      <w:r>
        <w:rPr>
          <w:rFonts w:ascii="宋体" w:hAnsi="宋体" w:cs="宋体" w:hint="eastAsia"/>
          <w:b/>
          <w:bCs/>
          <w:sz w:val="32"/>
          <w:szCs w:val="32"/>
        </w:rPr>
        <w:fldChar w:fldCharType="separate"/>
      </w:r>
      <w:hyperlink w:anchor="_Toc15566" w:history="1">
        <w:r w:rsidR="00283C2B">
          <w:rPr>
            <w:rFonts w:ascii="方正小标宋简体" w:eastAsia="方正小标宋简体" w:hAnsi="方正小标宋简体" w:cs="方正小标宋简体" w:hint="eastAsia"/>
            <w:noProof/>
            <w:sz w:val="32"/>
            <w:szCs w:val="32"/>
          </w:rPr>
          <w:t>第一章 竞价采购公告</w:t>
        </w:r>
        <w:r w:rsidR="00283C2B">
          <w:rPr>
            <w:noProof/>
            <w:sz w:val="32"/>
            <w:szCs w:val="32"/>
          </w:rPr>
          <w:tab/>
        </w:r>
        <w:r w:rsidR="00283C2B">
          <w:rPr>
            <w:noProof/>
            <w:sz w:val="32"/>
            <w:szCs w:val="32"/>
          </w:rPr>
          <w:fldChar w:fldCharType="begin"/>
        </w:r>
        <w:r w:rsidR="00283C2B">
          <w:rPr>
            <w:noProof/>
            <w:sz w:val="32"/>
            <w:szCs w:val="32"/>
          </w:rPr>
          <w:instrText xml:space="preserve"> PAGEREF _Toc15566 \h </w:instrText>
        </w:r>
        <w:r w:rsidR="00283C2B">
          <w:rPr>
            <w:noProof/>
            <w:sz w:val="32"/>
            <w:szCs w:val="32"/>
          </w:rPr>
        </w:r>
        <w:r w:rsidR="00283C2B">
          <w:rPr>
            <w:noProof/>
            <w:sz w:val="32"/>
            <w:szCs w:val="32"/>
          </w:rPr>
          <w:fldChar w:fldCharType="separate"/>
        </w:r>
        <w:r w:rsidR="00467D92">
          <w:rPr>
            <w:noProof/>
            <w:sz w:val="32"/>
            <w:szCs w:val="32"/>
          </w:rPr>
          <w:t>- 1 -</w:t>
        </w:r>
        <w:r w:rsidR="00283C2B">
          <w:rPr>
            <w:noProof/>
            <w:sz w:val="32"/>
            <w:szCs w:val="32"/>
          </w:rPr>
          <w:fldChar w:fldCharType="end"/>
        </w:r>
      </w:hyperlink>
    </w:p>
    <w:p w14:paraId="1FBBAB7C" w14:textId="3B810F95" w:rsidR="00283C2B" w:rsidRDefault="00283C2B">
      <w:pPr>
        <w:pStyle w:val="TOC1"/>
        <w:tabs>
          <w:tab w:val="right" w:leader="dot" w:pos="9106"/>
        </w:tabs>
        <w:rPr>
          <w:noProof/>
          <w:sz w:val="32"/>
          <w:szCs w:val="32"/>
        </w:rPr>
      </w:pPr>
      <w:hyperlink w:anchor="_Toc11682" w:history="1">
        <w:r>
          <w:rPr>
            <w:rFonts w:ascii="方正小标宋简体" w:eastAsia="方正小标宋简体" w:hAnsi="方正小标宋简体" w:cs="方正小标宋简体" w:hint="eastAsia"/>
            <w:noProof/>
            <w:sz w:val="32"/>
            <w:szCs w:val="32"/>
          </w:rPr>
          <w:t>第二章 采购清单</w:t>
        </w:r>
        <w:r>
          <w:rPr>
            <w:noProof/>
            <w:sz w:val="32"/>
            <w:szCs w:val="32"/>
          </w:rPr>
          <w:tab/>
        </w:r>
        <w:r>
          <w:rPr>
            <w:noProof/>
            <w:sz w:val="32"/>
            <w:szCs w:val="32"/>
          </w:rPr>
          <w:fldChar w:fldCharType="begin"/>
        </w:r>
        <w:r>
          <w:rPr>
            <w:noProof/>
            <w:sz w:val="32"/>
            <w:szCs w:val="32"/>
          </w:rPr>
          <w:instrText xml:space="preserve"> PAGEREF _Toc11682 \h </w:instrText>
        </w:r>
        <w:r>
          <w:rPr>
            <w:noProof/>
            <w:sz w:val="32"/>
            <w:szCs w:val="32"/>
          </w:rPr>
        </w:r>
        <w:r>
          <w:rPr>
            <w:noProof/>
            <w:sz w:val="32"/>
            <w:szCs w:val="32"/>
          </w:rPr>
          <w:fldChar w:fldCharType="separate"/>
        </w:r>
        <w:r w:rsidR="00467D92">
          <w:rPr>
            <w:noProof/>
            <w:sz w:val="32"/>
            <w:szCs w:val="32"/>
          </w:rPr>
          <w:t>- 7 -</w:t>
        </w:r>
        <w:r>
          <w:rPr>
            <w:noProof/>
            <w:sz w:val="32"/>
            <w:szCs w:val="32"/>
          </w:rPr>
          <w:fldChar w:fldCharType="end"/>
        </w:r>
      </w:hyperlink>
    </w:p>
    <w:p w14:paraId="7DAE8318" w14:textId="5FFB33A5" w:rsidR="00283C2B" w:rsidRDefault="00283C2B">
      <w:pPr>
        <w:pStyle w:val="TOC1"/>
        <w:tabs>
          <w:tab w:val="right" w:leader="dot" w:pos="9106"/>
        </w:tabs>
        <w:rPr>
          <w:noProof/>
          <w:sz w:val="32"/>
          <w:szCs w:val="32"/>
        </w:rPr>
      </w:pPr>
      <w:hyperlink w:anchor="_Toc25293" w:history="1">
        <w:r>
          <w:rPr>
            <w:rFonts w:ascii="方正小标宋简体" w:eastAsia="方正小标宋简体" w:hAnsi="方正小标宋简体" w:cs="方正小标宋简体" w:hint="eastAsia"/>
            <w:noProof/>
            <w:sz w:val="32"/>
            <w:szCs w:val="32"/>
          </w:rPr>
          <w:t>第三章 报价文件</w:t>
        </w:r>
        <w:r>
          <w:rPr>
            <w:noProof/>
            <w:sz w:val="32"/>
            <w:szCs w:val="32"/>
          </w:rPr>
          <w:tab/>
        </w:r>
        <w:r>
          <w:rPr>
            <w:noProof/>
            <w:sz w:val="32"/>
            <w:szCs w:val="32"/>
          </w:rPr>
          <w:fldChar w:fldCharType="begin"/>
        </w:r>
        <w:r>
          <w:rPr>
            <w:noProof/>
            <w:sz w:val="32"/>
            <w:szCs w:val="32"/>
          </w:rPr>
          <w:instrText xml:space="preserve"> PAGEREF _Toc25293 \h </w:instrText>
        </w:r>
        <w:r>
          <w:rPr>
            <w:noProof/>
            <w:sz w:val="32"/>
            <w:szCs w:val="32"/>
          </w:rPr>
        </w:r>
        <w:r>
          <w:rPr>
            <w:noProof/>
            <w:sz w:val="32"/>
            <w:szCs w:val="32"/>
          </w:rPr>
          <w:fldChar w:fldCharType="separate"/>
        </w:r>
        <w:r w:rsidR="00467D92">
          <w:rPr>
            <w:noProof/>
            <w:sz w:val="32"/>
            <w:szCs w:val="32"/>
          </w:rPr>
          <w:t>- 10 -</w:t>
        </w:r>
        <w:r>
          <w:rPr>
            <w:noProof/>
            <w:sz w:val="32"/>
            <w:szCs w:val="32"/>
          </w:rPr>
          <w:fldChar w:fldCharType="end"/>
        </w:r>
      </w:hyperlink>
    </w:p>
    <w:p w14:paraId="2AE821C3" w14:textId="77777777" w:rsidR="00283C2B" w:rsidRDefault="00000000">
      <w:pPr>
        <w:spacing w:line="360" w:lineRule="auto"/>
        <w:rPr>
          <w:sz w:val="36"/>
          <w:szCs w:val="36"/>
        </w:rPr>
      </w:pPr>
      <w:r>
        <w:rPr>
          <w:rFonts w:ascii="宋体" w:hAnsi="宋体" w:cs="宋体" w:hint="eastAsia"/>
          <w:bCs/>
          <w:sz w:val="32"/>
          <w:szCs w:val="32"/>
        </w:rPr>
        <w:fldChar w:fldCharType="end"/>
      </w:r>
    </w:p>
    <w:p w14:paraId="2663FB00" w14:textId="77777777" w:rsidR="00283C2B" w:rsidRDefault="00283C2B">
      <w:pPr>
        <w:pStyle w:val="1"/>
        <w:spacing w:line="360" w:lineRule="auto"/>
        <w:jc w:val="center"/>
        <w:rPr>
          <w:rFonts w:ascii="方正小标宋简体" w:eastAsia="方正小标宋简体" w:hAnsi="方正小标宋简体" w:cs="方正小标宋简体" w:hint="eastAsia"/>
          <w:b w:val="0"/>
          <w:bCs w:val="0"/>
          <w:kern w:val="2"/>
          <w:sz w:val="36"/>
          <w:szCs w:val="36"/>
        </w:rPr>
        <w:sectPr w:rsidR="00283C2B">
          <w:footerReference w:type="default" r:id="rId12"/>
          <w:pgSz w:w="11906" w:h="16838"/>
          <w:pgMar w:top="1854" w:right="1400" w:bottom="1854" w:left="1400" w:header="851" w:footer="992" w:gutter="0"/>
          <w:pgNumType w:fmt="numberInDash"/>
          <w:cols w:space="0"/>
          <w:docGrid w:type="lines" w:linePitch="320"/>
        </w:sectPr>
      </w:pPr>
      <w:bookmarkStart w:id="0" w:name="_Toc3626"/>
    </w:p>
    <w:p w14:paraId="64A0FB93" w14:textId="77777777" w:rsidR="00283C2B" w:rsidRDefault="00000000">
      <w:pPr>
        <w:pStyle w:val="1"/>
        <w:jc w:val="center"/>
        <w:rPr>
          <w:rFonts w:ascii="方正小标宋简体" w:eastAsia="方正小标宋简体" w:hAnsi="方正小标宋简体" w:cs="方正小标宋简体" w:hint="eastAsia"/>
          <w:b w:val="0"/>
          <w:bCs w:val="0"/>
          <w:kern w:val="2"/>
        </w:rPr>
      </w:pPr>
      <w:bookmarkStart w:id="1" w:name="_Toc15566"/>
      <w:r>
        <w:rPr>
          <w:rFonts w:ascii="方正小标宋简体" w:eastAsia="方正小标宋简体" w:hAnsi="方正小标宋简体" w:cs="方正小标宋简体" w:hint="eastAsia"/>
          <w:b w:val="0"/>
          <w:bCs w:val="0"/>
          <w:kern w:val="2"/>
        </w:rPr>
        <w:lastRenderedPageBreak/>
        <w:t xml:space="preserve">第一章 </w:t>
      </w:r>
      <w:bookmarkEnd w:id="0"/>
      <w:r>
        <w:rPr>
          <w:rFonts w:ascii="方正小标宋简体" w:eastAsia="方正小标宋简体" w:hAnsi="方正小标宋简体" w:cs="方正小标宋简体" w:hint="eastAsia"/>
          <w:b w:val="0"/>
          <w:bCs w:val="0"/>
          <w:kern w:val="2"/>
        </w:rPr>
        <w:t>竞价采购公告</w:t>
      </w:r>
      <w:bookmarkEnd w:id="1"/>
    </w:p>
    <w:p w14:paraId="0EE028AC" w14:textId="31A8938C" w:rsidR="00283C2B" w:rsidRDefault="00000000">
      <w:pPr>
        <w:wordWrap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u w:val="single"/>
        </w:rPr>
        <w:t>贵州</w:t>
      </w:r>
      <w:r>
        <w:rPr>
          <w:rFonts w:ascii="仿宋_GB2312" w:eastAsia="仿宋_GB2312" w:hAnsi="仿宋_GB2312" w:cs="仿宋_GB2312" w:hint="eastAsia"/>
          <w:sz w:val="32"/>
          <w:szCs w:val="32"/>
          <w:u w:val="single"/>
        </w:rPr>
        <w:t>茅台酒厂（集团）保健酒业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sz w:val="32"/>
          <w:szCs w:val="32"/>
          <w:u w:val="single"/>
        </w:rPr>
        <w:t>有限公司</w:t>
      </w:r>
      <w:r>
        <w:rPr>
          <w:rFonts w:ascii="仿宋_GB2312" w:eastAsia="仿宋_GB2312" w:hAnsi="仿宋_GB2312" w:cs="仿宋_GB2312" w:hint="eastAsia"/>
          <w:sz w:val="32"/>
          <w:szCs w:val="32"/>
          <w:u w:val="single"/>
        </w:rPr>
        <w:t xml:space="preserve"> </w:t>
      </w:r>
      <w:proofErr w:type="gramStart"/>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u w:val="single"/>
        </w:rPr>
        <w:t xml:space="preserve">  </w:t>
      </w:r>
      <w:r w:rsidR="00D50414" w:rsidRPr="00D50414">
        <w:rPr>
          <w:rFonts w:ascii="仿宋_GB2312" w:eastAsia="仿宋_GB2312" w:hAnsi="仿宋_GB2312" w:cs="仿宋_GB2312"/>
          <w:sz w:val="32"/>
          <w:szCs w:val="32"/>
          <w:u w:val="single"/>
        </w:rPr>
        <w:t>酒具类促销品</w:t>
      </w:r>
      <w:proofErr w:type="gramEnd"/>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项目组织竞价采购，竞价公告在贵州茅台酒厂（集团）保健酒业有限公司官网（https://bjj.moutai.com.cn）“招采信息”栏发布，欢迎符合资格条件的供应商参加响应。</w:t>
      </w:r>
    </w:p>
    <w:p w14:paraId="48850209" w14:textId="21D92D7A" w:rsidR="00283C2B" w:rsidRDefault="00000000">
      <w:pPr>
        <w:widowControl/>
        <w:adjustRightInd w:val="0"/>
        <w:snapToGrid w:val="0"/>
        <w:spacing w:line="62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一、项目名称：</w:t>
      </w:r>
      <w:r w:rsidR="00061CE4" w:rsidRPr="00061CE4">
        <w:rPr>
          <w:rFonts w:ascii="仿宋_GB2312" w:eastAsia="仿宋_GB2312" w:hAnsi="仿宋_GB2312" w:cs="仿宋_GB2312"/>
          <w:sz w:val="32"/>
          <w:szCs w:val="32"/>
        </w:rPr>
        <w:t>酒具类促销品采购项目</w:t>
      </w:r>
      <w:r>
        <w:rPr>
          <w:rFonts w:ascii="仿宋_GB2312" w:eastAsia="仿宋_GB2312" w:hAnsi="仿宋_GB2312" w:cs="仿宋_GB2312" w:hint="eastAsia"/>
          <w:sz w:val="32"/>
          <w:szCs w:val="32"/>
        </w:rPr>
        <w:t>。</w:t>
      </w:r>
    </w:p>
    <w:p w14:paraId="31ABEBE9" w14:textId="58A1CC7D"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二、采购内容：</w:t>
      </w:r>
      <w:r>
        <w:rPr>
          <w:rFonts w:ascii="仿宋_GB2312" w:eastAsia="仿宋_GB2312" w:hAnsi="仿宋_GB2312" w:cs="仿宋_GB2312" w:hint="eastAsia"/>
          <w:sz w:val="32"/>
          <w:szCs w:val="32"/>
        </w:rPr>
        <w:t>对</w:t>
      </w:r>
      <w:r w:rsidR="00061CE4" w:rsidRPr="00061CE4">
        <w:rPr>
          <w:rFonts w:ascii="仿宋_GB2312" w:eastAsia="仿宋_GB2312" w:hAnsi="仿宋_GB2312" w:cs="仿宋_GB2312"/>
          <w:sz w:val="32"/>
          <w:szCs w:val="32"/>
        </w:rPr>
        <w:t>酒具类促销品</w:t>
      </w:r>
      <w:r>
        <w:rPr>
          <w:rFonts w:ascii="仿宋_GB2312" w:eastAsia="仿宋_GB2312" w:hAnsi="仿宋_GB2312" w:cs="仿宋_GB2312" w:hint="eastAsia"/>
          <w:sz w:val="32"/>
          <w:szCs w:val="32"/>
        </w:rPr>
        <w:t>进行采购，</w:t>
      </w:r>
      <w:r w:rsidR="000C4B5B" w:rsidRPr="000C4B5B">
        <w:rPr>
          <w:rFonts w:ascii="仿宋_GB2312" w:eastAsia="仿宋_GB2312" w:hAnsi="仿宋_GB2312" w:cs="仿宋_GB2312"/>
          <w:sz w:val="32"/>
          <w:szCs w:val="32"/>
        </w:rPr>
        <w:t>本项目分为两个标包</w:t>
      </w:r>
      <w:r w:rsidR="000C4B5B">
        <w:rPr>
          <w:rFonts w:ascii="仿宋_GB2312" w:eastAsia="仿宋_GB2312" w:hAnsi="仿宋_GB2312" w:cs="仿宋_GB2312" w:hint="eastAsia"/>
          <w:sz w:val="32"/>
          <w:szCs w:val="32"/>
        </w:rPr>
        <w:t>，</w:t>
      </w:r>
      <w:r w:rsidR="000C4B5B" w:rsidRPr="000C4B5B">
        <w:rPr>
          <w:rFonts w:ascii="仿宋_GB2312" w:eastAsia="仿宋_GB2312" w:hAnsi="仿宋_GB2312" w:cs="仿宋_GB2312"/>
          <w:sz w:val="32"/>
          <w:szCs w:val="32"/>
        </w:rPr>
        <w:t>供应商可只投其中一个标包，也可同时投两个标包；各标包单独评审、单独确定成交供应商</w:t>
      </w:r>
      <w:r w:rsidR="000C4B5B">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详见采购清单</w:t>
      </w:r>
      <w:r>
        <w:rPr>
          <w:rFonts w:ascii="仿宋_GB2312" w:eastAsia="仿宋_GB2312" w:hAnsi="仿宋_GB2312" w:cs="仿宋_GB2312" w:hint="eastAsia"/>
          <w:sz w:val="32"/>
          <w:szCs w:val="40"/>
        </w:rPr>
        <w:t>。</w:t>
      </w:r>
    </w:p>
    <w:p w14:paraId="2B861EEA"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三、一般资格要求</w:t>
      </w:r>
    </w:p>
    <w:p w14:paraId="535CC59B"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1、具有中华人民共和国境内依法登记注册的独立法人资格，</w:t>
      </w:r>
      <w:r>
        <w:rPr>
          <w:rFonts w:ascii="仿宋_GB2312" w:eastAsia="仿宋_GB2312" w:hAnsi="仿宋_GB2312" w:cs="仿宋_GB2312" w:hint="eastAsia"/>
          <w:b/>
          <w:bCs/>
          <w:sz w:val="32"/>
          <w:szCs w:val="32"/>
        </w:rPr>
        <w:t>具有独立承担民事责任的能力：提供有效的加载统一社会信用代码的营业执照副本（复印件或扫描件加盖公章）。</w:t>
      </w:r>
    </w:p>
    <w:p w14:paraId="2915B9E8"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2、法定代表人参加竞价的，</w:t>
      </w:r>
      <w:r>
        <w:rPr>
          <w:rFonts w:ascii="仿宋_GB2312" w:eastAsia="仿宋_GB2312" w:hAnsi="仿宋_GB2312" w:cs="仿宋_GB2312" w:hint="eastAsia"/>
          <w:b/>
          <w:bCs/>
          <w:sz w:val="32"/>
          <w:szCs w:val="32"/>
        </w:rPr>
        <w:t>提供法定代表人身份证明并附法定代表人身份证复印件</w:t>
      </w:r>
      <w:r>
        <w:rPr>
          <w:rFonts w:ascii="仿宋_GB2312" w:eastAsia="仿宋_GB2312" w:hAnsi="仿宋_GB2312" w:cs="仿宋_GB2312" w:hint="eastAsia"/>
          <w:sz w:val="32"/>
          <w:szCs w:val="32"/>
        </w:rPr>
        <w:t>；授权委托代表人参加竞价的，需提供法定代表人对</w:t>
      </w:r>
      <w:r>
        <w:rPr>
          <w:rFonts w:ascii="仿宋_GB2312" w:eastAsia="仿宋_GB2312" w:hAnsi="仿宋_GB2312" w:cs="仿宋_GB2312" w:hint="eastAsia"/>
          <w:b/>
          <w:bCs/>
          <w:sz w:val="32"/>
          <w:szCs w:val="32"/>
        </w:rPr>
        <w:t>授权委托代表人的授权书原件及被授权人的身份证复印件（授权委托书应明确授权期限和授权范围并加盖公章）</w:t>
      </w:r>
      <w:r>
        <w:rPr>
          <w:rFonts w:ascii="仿宋_GB2312" w:eastAsia="仿宋_GB2312" w:hAnsi="仿宋_GB2312" w:cs="仿宋_GB2312" w:hint="eastAsia"/>
          <w:sz w:val="32"/>
          <w:szCs w:val="32"/>
        </w:rPr>
        <w:t>。</w:t>
      </w:r>
    </w:p>
    <w:p w14:paraId="4189B0A7"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3、具有履行本项目所必需的设备和专业技术能力；</w:t>
      </w:r>
      <w:r>
        <w:rPr>
          <w:rFonts w:ascii="仿宋_GB2312" w:eastAsia="仿宋_GB2312" w:hAnsi="仿宋_GB2312" w:cs="仿宋_GB2312" w:hint="eastAsia"/>
          <w:b/>
          <w:bCs/>
          <w:sz w:val="32"/>
          <w:szCs w:val="32"/>
        </w:rPr>
        <w:t>（报价响应人自行承诺，格式自拟并加盖单位公章）。</w:t>
      </w:r>
    </w:p>
    <w:p w14:paraId="5A4AD96C"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lastRenderedPageBreak/>
        <w:t>4、本项目</w:t>
      </w:r>
      <w:r>
        <w:rPr>
          <w:rFonts w:ascii="仿宋_GB2312" w:eastAsia="仿宋_GB2312" w:hAnsi="仿宋_GB2312" w:cs="仿宋_GB2312" w:hint="eastAsia"/>
          <w:b/>
          <w:bCs/>
          <w:sz w:val="32"/>
          <w:szCs w:val="32"/>
        </w:rPr>
        <w:t>不接受</w:t>
      </w:r>
      <w:r>
        <w:rPr>
          <w:rFonts w:ascii="仿宋_GB2312" w:eastAsia="仿宋_GB2312" w:hAnsi="仿宋_GB2312" w:cs="仿宋_GB2312" w:hint="eastAsia"/>
          <w:sz w:val="32"/>
          <w:szCs w:val="32"/>
        </w:rPr>
        <w:t>分包、转包、联合体参加竞价；</w:t>
      </w:r>
      <w:r>
        <w:rPr>
          <w:rFonts w:ascii="仿宋_GB2312" w:eastAsia="仿宋_GB2312" w:hAnsi="仿宋_GB2312" w:cs="仿宋_GB2312" w:hint="eastAsia"/>
          <w:b/>
          <w:bCs/>
          <w:sz w:val="32"/>
          <w:szCs w:val="32"/>
        </w:rPr>
        <w:t>（报价响应人自行承诺，格式自拟并加盖单位公章）。</w:t>
      </w:r>
    </w:p>
    <w:p w14:paraId="0483ED83"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5、本项目不接受的供应商：</w:t>
      </w:r>
    </w:p>
    <w:p w14:paraId="543B75EF"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（1）单位负责人为同一人或存在控股、管理关系的不同供应商不得同时参与本项目比选</w:t>
      </w:r>
      <w:r>
        <w:rPr>
          <w:rFonts w:ascii="仿宋_GB2312" w:eastAsia="仿宋_GB2312" w:hAnsi="仿宋_GB2312" w:cs="仿宋_GB2312" w:hint="eastAsia"/>
          <w:b/>
          <w:bCs/>
          <w:sz w:val="32"/>
          <w:szCs w:val="32"/>
        </w:rPr>
        <w:t>（供应商自行承诺，格式自拟并加盖单位公章）</w:t>
      </w:r>
      <w:r>
        <w:rPr>
          <w:rFonts w:ascii="仿宋_GB2312" w:eastAsia="仿宋_GB2312" w:hAnsi="仿宋_GB2312" w:cs="仿宋_GB2312" w:hint="eastAsia"/>
          <w:sz w:val="32"/>
          <w:szCs w:val="32"/>
        </w:rPr>
        <w:t>。</w:t>
      </w:r>
    </w:p>
    <w:p w14:paraId="08282646"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（2）被责令停业，暂扣或吊销执照，吊销资质证书，执照、资质证书过期或存在引起执照、资质证书变更的事项而未变更执照、资质证书的</w:t>
      </w:r>
      <w:r>
        <w:rPr>
          <w:rFonts w:ascii="仿宋_GB2312" w:eastAsia="仿宋_GB2312" w:hAnsi="仿宋_GB2312" w:cs="仿宋_GB2312" w:hint="eastAsia"/>
          <w:b/>
          <w:bCs/>
          <w:sz w:val="32"/>
          <w:szCs w:val="32"/>
        </w:rPr>
        <w:t>（供应商自行承诺，格式自拟并加盖单位公章）</w:t>
      </w:r>
      <w:r>
        <w:rPr>
          <w:rFonts w:ascii="仿宋_GB2312" w:eastAsia="仿宋_GB2312" w:hAnsi="仿宋_GB2312" w:cs="仿宋_GB2312" w:hint="eastAsia"/>
          <w:sz w:val="32"/>
          <w:szCs w:val="32"/>
        </w:rPr>
        <w:t>。</w:t>
      </w:r>
    </w:p>
    <w:p w14:paraId="0750F3BF"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（3）进入清算程序，或被宣告破产，或其他丧失履约能力的情形</w:t>
      </w:r>
      <w:r>
        <w:rPr>
          <w:rFonts w:ascii="仿宋_GB2312" w:eastAsia="仿宋_GB2312" w:hAnsi="仿宋_GB2312" w:cs="仿宋_GB2312" w:hint="eastAsia"/>
          <w:b/>
          <w:bCs/>
          <w:sz w:val="32"/>
          <w:szCs w:val="32"/>
        </w:rPr>
        <w:t>（供应商自行承诺，格式自拟并加盖单位公章）</w:t>
      </w:r>
      <w:r>
        <w:rPr>
          <w:rFonts w:ascii="仿宋_GB2312" w:eastAsia="仿宋_GB2312" w:hAnsi="仿宋_GB2312" w:cs="仿宋_GB2312" w:hint="eastAsia"/>
          <w:sz w:val="32"/>
          <w:szCs w:val="32"/>
        </w:rPr>
        <w:t>。</w:t>
      </w:r>
    </w:p>
    <w:p w14:paraId="47A38F39" w14:textId="77777777" w:rsidR="00283C2B" w:rsidRDefault="00000000">
      <w:pPr>
        <w:widowControl/>
        <w:wordWrap w:val="0"/>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（4）在国家企业信用信息公示系统（http://www.gsxt.gov.cn/）中被列入严重违法失信企业名单</w:t>
      </w:r>
      <w:r>
        <w:rPr>
          <w:rFonts w:ascii="仿宋_GB2312" w:eastAsia="仿宋_GB2312" w:hAnsi="仿宋_GB2312" w:cs="仿宋_GB2312" w:hint="eastAsia"/>
          <w:b/>
          <w:bCs/>
          <w:sz w:val="32"/>
          <w:szCs w:val="32"/>
        </w:rPr>
        <w:t>（供应商自行承诺在上述网站中未被列入严重违法失信企业名单，格式自拟并加盖单位公章，采购人保留在上述网站查询复核的权利）</w:t>
      </w:r>
      <w:r>
        <w:rPr>
          <w:rFonts w:ascii="仿宋_GB2312" w:eastAsia="仿宋_GB2312" w:hAnsi="仿宋_GB2312" w:cs="仿宋_GB2312" w:hint="eastAsia"/>
          <w:sz w:val="32"/>
          <w:szCs w:val="32"/>
        </w:rPr>
        <w:t>。</w:t>
      </w:r>
    </w:p>
    <w:p w14:paraId="68BA5752"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四、特殊资格要求：</w:t>
      </w:r>
      <w:r>
        <w:rPr>
          <w:rFonts w:ascii="仿宋_GB2312" w:eastAsia="仿宋_GB2312" w:hAnsi="仿宋_GB2312" w:cs="仿宋_GB2312" w:hint="eastAsia"/>
          <w:sz w:val="32"/>
          <w:szCs w:val="32"/>
        </w:rPr>
        <w:t>无</w:t>
      </w:r>
    </w:p>
    <w:p w14:paraId="4FB4C7EB"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五、交货期：</w:t>
      </w:r>
      <w:r>
        <w:rPr>
          <w:rFonts w:ascii="仿宋" w:eastAsia="仿宋" w:hAnsi="仿宋" w:cs="仿宋" w:hint="eastAsia"/>
          <w:b/>
          <w:sz w:val="32"/>
          <w:szCs w:val="32"/>
        </w:rPr>
        <w:t>合同签订后按甲方需求进行供货</w:t>
      </w:r>
      <w:r>
        <w:rPr>
          <w:rFonts w:ascii="仿宋_GB2312" w:eastAsia="仿宋_GB2312" w:hAnsi="仿宋_GB2312" w:cs="仿宋_GB2312" w:hint="eastAsia"/>
          <w:b/>
          <w:sz w:val="32"/>
          <w:szCs w:val="32"/>
        </w:rPr>
        <w:t>。</w:t>
      </w:r>
    </w:p>
    <w:p w14:paraId="6566681F"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六、交货地点：</w:t>
      </w:r>
      <w:r>
        <w:rPr>
          <w:rFonts w:ascii="仿宋_GB2312" w:eastAsia="仿宋_GB2312" w:hAnsi="仿宋_GB2312" w:cs="仿宋_GB2312" w:hint="eastAsia"/>
          <w:sz w:val="32"/>
          <w:szCs w:val="32"/>
        </w:rPr>
        <w:t>采购人指定地点。</w:t>
      </w:r>
    </w:p>
    <w:p w14:paraId="24B560BA" w14:textId="02A03A92"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七、采购最高限价：</w:t>
      </w:r>
      <w:r w:rsidR="00467D92" w:rsidRPr="00467D92">
        <w:rPr>
          <w:rFonts w:ascii="仿宋_GB2312" w:eastAsia="仿宋_GB2312" w:hAnsi="仿宋_GB2312" w:cs="仿宋_GB2312" w:hint="eastAsia"/>
          <w:sz w:val="32"/>
          <w:szCs w:val="32"/>
        </w:rPr>
        <w:t>含税</w:t>
      </w:r>
      <w:r>
        <w:rPr>
          <w:rFonts w:ascii="仿宋_GB2312" w:eastAsia="仿宋_GB2312" w:hAnsi="仿宋_GB2312" w:cs="仿宋_GB2312" w:hint="eastAsia"/>
          <w:sz w:val="32"/>
          <w:szCs w:val="32"/>
        </w:rPr>
        <w:t>总价</w:t>
      </w:r>
      <w:r>
        <w:rPr>
          <w:rFonts w:ascii="仿宋_GB2312" w:eastAsia="仿宋_GB2312" w:hAnsi="仿宋_GB2312" w:cs="仿宋_GB2312" w:hint="eastAsia"/>
          <w:sz w:val="32"/>
          <w:szCs w:val="32"/>
          <w:u w:val="single"/>
        </w:rPr>
        <w:t xml:space="preserve"> ¥</w:t>
      </w:r>
      <w:r w:rsidR="00005FD5" w:rsidRPr="00005FD5">
        <w:rPr>
          <w:rFonts w:ascii="仿宋_GB2312" w:eastAsia="仿宋_GB2312" w:hAnsi="仿宋_GB2312" w:cs="仿宋_GB2312"/>
          <w:sz w:val="32"/>
          <w:szCs w:val="32"/>
          <w:u w:val="single"/>
        </w:rPr>
        <w:t>19750</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元（大写：</w:t>
      </w:r>
      <w:r>
        <w:rPr>
          <w:rFonts w:ascii="仿宋_GB2312" w:eastAsia="仿宋_GB2312" w:hAnsi="仿宋_GB2312" w:cs="仿宋_GB2312" w:hint="eastAsia"/>
          <w:sz w:val="32"/>
          <w:szCs w:val="32"/>
          <w:u w:val="single"/>
        </w:rPr>
        <w:t xml:space="preserve"> 人民币</w:t>
      </w:r>
      <w:r w:rsidR="00005FD5">
        <w:rPr>
          <w:rFonts w:ascii="仿宋_GB2312" w:eastAsia="仿宋_GB2312" w:hAnsi="仿宋_GB2312" w:cs="仿宋_GB2312" w:hint="eastAsia"/>
          <w:sz w:val="32"/>
          <w:szCs w:val="32"/>
          <w:u w:val="single"/>
        </w:rPr>
        <w:t>壹万玖仟柒佰伍拾元</w:t>
      </w:r>
      <w:proofErr w:type="gramStart"/>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w:t>
      </w:r>
      <w:r w:rsidR="000C4B5B" w:rsidRPr="000C4B5B">
        <w:rPr>
          <w:rFonts w:ascii="仿宋_GB2312" w:eastAsia="仿宋_GB2312" w:hAnsi="仿宋_GB2312" w:cs="仿宋_GB2312"/>
          <w:sz w:val="32"/>
          <w:szCs w:val="32"/>
        </w:rPr>
        <w:t xml:space="preserve">其中包一最高限价 </w:t>
      </w:r>
      <w:r w:rsidR="000C4B5B" w:rsidRPr="000C4B5B">
        <w:rPr>
          <w:rFonts w:ascii="Calibri" w:eastAsia="仿宋_GB2312" w:hAnsi="Calibri" w:cs="Calibri"/>
          <w:sz w:val="32"/>
          <w:szCs w:val="32"/>
        </w:rPr>
        <w:t>¥</w:t>
      </w:r>
      <w:r w:rsidR="00005FD5">
        <w:rPr>
          <w:rFonts w:ascii="仿宋_GB2312" w:eastAsia="仿宋_GB2312" w:hAnsi="仿宋_GB2312" w:cs="仿宋_GB2312" w:hint="eastAsia"/>
          <w:sz w:val="32"/>
          <w:szCs w:val="32"/>
        </w:rPr>
        <w:t>5000</w:t>
      </w:r>
      <w:r w:rsidR="000C4B5B" w:rsidRPr="000C4B5B">
        <w:rPr>
          <w:rFonts w:ascii="仿宋_GB2312" w:eastAsia="仿宋_GB2312" w:hAnsi="仿宋_GB2312" w:cs="仿宋_GB2312"/>
          <w:sz w:val="32"/>
          <w:szCs w:val="32"/>
        </w:rPr>
        <w:t xml:space="preserve"> 元，包二最高限</w:t>
      </w:r>
      <w:r w:rsidR="000C4B5B" w:rsidRPr="000C4B5B">
        <w:rPr>
          <w:rFonts w:ascii="仿宋_GB2312" w:eastAsia="仿宋_GB2312" w:hAnsi="仿宋_GB2312" w:cs="仿宋_GB2312"/>
          <w:sz w:val="32"/>
          <w:szCs w:val="32"/>
        </w:rPr>
        <w:lastRenderedPageBreak/>
        <w:t xml:space="preserve">价 </w:t>
      </w:r>
      <w:r w:rsidR="000C4B5B" w:rsidRPr="000C4B5B">
        <w:rPr>
          <w:rFonts w:ascii="Calibri" w:eastAsia="仿宋_GB2312" w:hAnsi="Calibri" w:cs="Calibri"/>
          <w:sz w:val="32"/>
          <w:szCs w:val="32"/>
        </w:rPr>
        <w:t>¥</w:t>
      </w:r>
      <w:r w:rsidR="000C4B5B" w:rsidRPr="000C4B5B">
        <w:rPr>
          <w:rFonts w:ascii="仿宋_GB2312" w:eastAsia="仿宋_GB2312" w:hAnsi="仿宋_GB2312" w:cs="仿宋_GB2312"/>
          <w:sz w:val="32"/>
          <w:szCs w:val="32"/>
        </w:rPr>
        <w:t>147</w:t>
      </w:r>
      <w:r w:rsidR="00005FD5">
        <w:rPr>
          <w:rFonts w:ascii="仿宋_GB2312" w:eastAsia="仿宋_GB2312" w:hAnsi="仿宋_GB2312" w:cs="仿宋_GB2312" w:hint="eastAsia"/>
          <w:sz w:val="32"/>
          <w:szCs w:val="32"/>
        </w:rPr>
        <w:t>50</w:t>
      </w:r>
      <w:r w:rsidR="000C4B5B" w:rsidRPr="000C4B5B">
        <w:rPr>
          <w:rFonts w:ascii="仿宋_GB2312" w:eastAsia="仿宋_GB2312" w:hAnsi="仿宋_GB2312" w:cs="仿宋_GB2312"/>
          <w:sz w:val="32"/>
          <w:szCs w:val="32"/>
        </w:rPr>
        <w:t xml:space="preserve"> 元。</w:t>
      </w:r>
      <w:r w:rsidR="000C4B5B" w:rsidRPr="000C4B5B">
        <w:rPr>
          <w:rFonts w:ascii="仿宋_GB2312" w:eastAsia="仿宋_GB2312" w:hAnsi="仿宋_GB2312" w:cs="仿宋_GB2312"/>
          <w:b/>
          <w:bCs/>
          <w:sz w:val="32"/>
          <w:szCs w:val="32"/>
        </w:rPr>
        <w:t>报价人的响应报价超过所投标包最高限价（同时投两个标包的，超过总价最高限价）的，视为无效响应</w:t>
      </w:r>
      <w:r>
        <w:rPr>
          <w:rFonts w:ascii="仿宋_GB2312" w:eastAsia="仿宋_GB2312" w:hAnsi="仿宋_GB2312" w:cs="仿宋_GB2312" w:hint="eastAsia"/>
          <w:b/>
          <w:bCs/>
          <w:sz w:val="32"/>
          <w:szCs w:val="32"/>
        </w:rPr>
        <w:t>。</w:t>
      </w:r>
    </w:p>
    <w:p w14:paraId="5E1F08E5" w14:textId="7D298527" w:rsidR="00283C2B" w:rsidRDefault="00D50414">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八、报价文件递交截止时间及报价文件递交地点：</w:t>
      </w:r>
    </w:p>
    <w:p w14:paraId="67A51474" w14:textId="0D64CBBC"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1、报价文件递交截止时间：</w:t>
      </w:r>
      <w:r>
        <w:rPr>
          <w:rFonts w:ascii="仿宋_GB2312" w:eastAsia="仿宋_GB2312" w:hAnsi="仿宋_GB2312" w:cs="仿宋_GB2312" w:hint="eastAsia"/>
          <w:sz w:val="32"/>
          <w:szCs w:val="32"/>
          <w:u w:val="single"/>
        </w:rPr>
        <w:t xml:space="preserve"> 2026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8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sidR="00D50414">
        <w:rPr>
          <w:rFonts w:ascii="仿宋_GB2312" w:eastAsia="仿宋_GB2312" w:hAnsi="仿宋_GB2312" w:cs="仿宋_GB2312" w:hint="eastAsia"/>
          <w:sz w:val="32"/>
          <w:szCs w:val="32"/>
          <w:u w:val="single"/>
        </w:rPr>
        <w:t>2</w:t>
      </w:r>
      <w:r w:rsidR="00A7488D">
        <w:rPr>
          <w:rFonts w:ascii="仿宋_GB2312" w:eastAsia="仿宋_GB2312" w:hAnsi="仿宋_GB2312" w:cs="仿宋_GB2312" w:hint="eastAsia"/>
          <w:sz w:val="32"/>
          <w:szCs w:val="32"/>
          <w:u w:val="single"/>
        </w:rPr>
        <w:t>6</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u w:val="single"/>
        </w:rPr>
        <w:t xml:space="preserve"> 1</w:t>
      </w:r>
      <w:r w:rsidR="00467D92">
        <w:rPr>
          <w:rFonts w:ascii="仿宋_GB2312" w:eastAsia="仿宋_GB2312" w:hAnsi="仿宋_GB2312" w:cs="仿宋_GB2312" w:hint="eastAsia"/>
          <w:sz w:val="32"/>
          <w:szCs w:val="32"/>
          <w:u w:val="single"/>
        </w:rPr>
        <w:t>3</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时</w:t>
      </w:r>
      <w:r>
        <w:rPr>
          <w:rFonts w:ascii="仿宋_GB2312" w:eastAsia="仿宋_GB2312" w:hAnsi="仿宋_GB2312" w:cs="仿宋_GB2312" w:hint="eastAsia"/>
          <w:sz w:val="32"/>
          <w:szCs w:val="32"/>
          <w:u w:val="single"/>
        </w:rPr>
        <w:t xml:space="preserve"> 00 </w:t>
      </w:r>
      <w:r>
        <w:rPr>
          <w:rFonts w:ascii="仿宋_GB2312" w:eastAsia="仿宋_GB2312" w:hAnsi="仿宋_GB2312" w:cs="仿宋_GB2312" w:hint="eastAsia"/>
          <w:sz w:val="32"/>
          <w:szCs w:val="32"/>
        </w:rPr>
        <w:t xml:space="preserve">分 </w:t>
      </w:r>
    </w:p>
    <w:p w14:paraId="430E891F" w14:textId="11BB24EA"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2、报价文件递交地点：</w:t>
      </w:r>
      <w:r>
        <w:rPr>
          <w:rFonts w:ascii="仿宋_GB2312" w:eastAsia="仿宋_GB2312" w:hAnsi="仿宋_GB2312" w:cs="仿宋_GB2312" w:hint="eastAsia"/>
          <w:sz w:val="32"/>
          <w:szCs w:val="32"/>
          <w:u w:val="single"/>
        </w:rPr>
        <w:t xml:space="preserve"> 贵州省遵义市仁怀市坛厂街道贵州茅台酒厂（集团）保健酒业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hint="eastAsia"/>
          <w:sz w:val="32"/>
          <w:szCs w:val="32"/>
          <w:u w:val="single"/>
        </w:rPr>
        <w:t>有限公司综合办公区</w:t>
      </w:r>
      <w:r w:rsidR="00A26ED5">
        <w:rPr>
          <w:rFonts w:ascii="仿宋_GB2312" w:eastAsia="仿宋_GB2312" w:hAnsi="仿宋_GB2312" w:cs="仿宋_GB2312" w:hint="eastAsia"/>
          <w:sz w:val="32"/>
          <w:szCs w:val="32"/>
          <w:u w:val="single"/>
        </w:rPr>
        <w:t>118</w:t>
      </w:r>
      <w:r>
        <w:rPr>
          <w:rFonts w:ascii="仿宋_GB2312" w:eastAsia="仿宋_GB2312" w:hAnsi="仿宋_GB2312" w:cs="仿宋_GB2312" w:hint="eastAsia"/>
          <w:sz w:val="32"/>
          <w:szCs w:val="32"/>
          <w:u w:val="single"/>
        </w:rPr>
        <w:t xml:space="preserve">办公室 </w:t>
      </w:r>
    </w:p>
    <w:p w14:paraId="1FAF4214" w14:textId="50948D52"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3、报价文件递交方式一：现场或邮寄递交。供应商在响应文件递交截止时间前将响应文件邮寄至</w:t>
      </w:r>
      <w:r>
        <w:rPr>
          <w:rFonts w:ascii="仿宋_GB2312" w:eastAsia="仿宋_GB2312" w:hAnsi="仿宋_GB2312" w:cs="仿宋_GB2312" w:hint="eastAsia"/>
          <w:b/>
          <w:bCs/>
          <w:sz w:val="32"/>
          <w:szCs w:val="32"/>
          <w:u w:val="single"/>
        </w:rPr>
        <w:t xml:space="preserve"> 贵州省遵义市仁怀市坛厂街道贵州茅台酒厂（集团）保健酒业</w:t>
      </w:r>
      <w:r w:rsidR="00874C3F">
        <w:rPr>
          <w:rFonts w:ascii="仿宋_GB2312" w:eastAsia="仿宋_GB2312" w:hAnsi="仿宋_GB2312" w:cs="仿宋_GB2312" w:hint="eastAsia"/>
          <w:b/>
          <w:bCs/>
          <w:sz w:val="32"/>
          <w:szCs w:val="32"/>
          <w:u w:val="single"/>
        </w:rPr>
        <w:t>销售</w:t>
      </w:r>
      <w:r>
        <w:rPr>
          <w:rFonts w:ascii="仿宋_GB2312" w:eastAsia="仿宋_GB2312" w:hAnsi="仿宋_GB2312" w:cs="仿宋_GB2312" w:hint="eastAsia"/>
          <w:b/>
          <w:bCs/>
          <w:sz w:val="32"/>
          <w:szCs w:val="32"/>
          <w:u w:val="single"/>
        </w:rPr>
        <w:t>有限公司综合办公区</w:t>
      </w:r>
      <w:r w:rsidR="00A26ED5">
        <w:rPr>
          <w:rFonts w:ascii="仿宋_GB2312" w:eastAsia="仿宋_GB2312" w:hAnsi="仿宋_GB2312" w:cs="仿宋_GB2312" w:hint="eastAsia"/>
          <w:b/>
          <w:bCs/>
          <w:sz w:val="32"/>
          <w:szCs w:val="32"/>
          <w:u w:val="single"/>
        </w:rPr>
        <w:t>118</w:t>
      </w:r>
      <w:r>
        <w:rPr>
          <w:rFonts w:ascii="仿宋_GB2312" w:eastAsia="仿宋_GB2312" w:hAnsi="仿宋_GB2312" w:cs="仿宋_GB2312" w:hint="eastAsia"/>
          <w:b/>
          <w:bCs/>
          <w:sz w:val="32"/>
          <w:szCs w:val="32"/>
          <w:u w:val="single"/>
        </w:rPr>
        <w:t>办公室；收件人：</w:t>
      </w:r>
      <w:r w:rsidR="00A26ED5">
        <w:rPr>
          <w:rFonts w:ascii="仿宋_GB2312" w:eastAsia="仿宋_GB2312" w:hAnsi="仿宋_GB2312" w:cs="仿宋_GB2312" w:hint="eastAsia"/>
          <w:b/>
          <w:bCs/>
          <w:sz w:val="32"/>
          <w:szCs w:val="32"/>
          <w:u w:val="single"/>
        </w:rPr>
        <w:t>吴守恒</w:t>
      </w:r>
      <w:r>
        <w:rPr>
          <w:rFonts w:ascii="仿宋_GB2312" w:eastAsia="仿宋_GB2312" w:hAnsi="仿宋_GB2312" w:cs="仿宋_GB2312" w:hint="eastAsia"/>
          <w:b/>
          <w:bCs/>
          <w:sz w:val="32"/>
          <w:szCs w:val="32"/>
          <w:u w:val="single"/>
        </w:rPr>
        <w:t>（</w:t>
      </w:r>
      <w:r w:rsidR="00A26ED5">
        <w:rPr>
          <w:rFonts w:ascii="仿宋_GB2312" w:eastAsia="仿宋_GB2312" w:hAnsi="仿宋_GB2312" w:cs="仿宋_GB2312" w:hint="eastAsia"/>
          <w:b/>
          <w:bCs/>
          <w:sz w:val="32"/>
          <w:szCs w:val="32"/>
          <w:u w:val="single"/>
        </w:rPr>
        <w:t>13765454443</w:t>
      </w:r>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，因邮寄产生的风险及费用由响应人自行承担。</w:t>
      </w:r>
      <w:r>
        <w:rPr>
          <w:rFonts w:ascii="仿宋_GB2312" w:eastAsia="仿宋_GB2312" w:hAnsi="仿宋_GB2312" w:cs="仿宋_GB2312" w:hint="eastAsia"/>
          <w:sz w:val="32"/>
          <w:szCs w:val="32"/>
        </w:rPr>
        <w:t>或在响应文件递交截止时间将响应文件递交至上述邮寄地址。递交文件数量：正本一份（</w:t>
      </w:r>
      <w:r>
        <w:rPr>
          <w:rFonts w:ascii="仿宋_GB2312" w:eastAsia="仿宋_GB2312" w:hAnsi="仿宋_GB2312" w:cs="仿宋_GB2312" w:hint="eastAsia"/>
          <w:b/>
          <w:bCs/>
          <w:sz w:val="32"/>
          <w:szCs w:val="32"/>
        </w:rPr>
        <w:t>密封在一个密封袋内，在密封处加盖报价响应人公章），项目评审结束后，需向采购人提供</w:t>
      </w:r>
      <w:r>
        <w:rPr>
          <w:rFonts w:ascii="仿宋_GB2312" w:eastAsia="仿宋_GB2312" w:hAnsi="仿宋_GB2312" w:cs="仿宋_GB2312" w:hint="eastAsia"/>
          <w:sz w:val="32"/>
          <w:szCs w:val="32"/>
        </w:rPr>
        <w:t>有效的PDF版响应文件。</w:t>
      </w:r>
    </w:p>
    <w:p w14:paraId="2186CE9C" w14:textId="744DC13A" w:rsidR="00283C2B" w:rsidRDefault="00000000">
      <w:pPr>
        <w:widowControl/>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递交方式二：邮箱递交。供应商应在响应文件递交截止时间前，通过</w:t>
      </w:r>
      <w:r>
        <w:rPr>
          <w:rFonts w:ascii="仿宋_GB2312" w:eastAsia="仿宋_GB2312" w:hAnsi="仿宋_GB2312" w:cs="仿宋_GB2312" w:hint="eastAsia"/>
          <w:b/>
          <w:bCs/>
          <w:sz w:val="32"/>
          <w:szCs w:val="32"/>
        </w:rPr>
        <w:t>电子邮箱（</w:t>
      </w:r>
      <w:r>
        <w:rPr>
          <w:rFonts w:ascii="仿宋_GB2312" w:eastAsia="仿宋_GB2312" w:hAnsi="仿宋_GB2312" w:cs="仿宋_GB2312" w:hint="eastAsia"/>
          <w:b/>
          <w:bCs/>
          <w:sz w:val="32"/>
          <w:szCs w:val="32"/>
          <w:u w:val="single"/>
        </w:rPr>
        <w:t>递交邮箱：</w:t>
      </w:r>
      <w:r w:rsidR="00A26ED5">
        <w:rPr>
          <w:rFonts w:ascii="仿宋_GB2312" w:eastAsia="仿宋_GB2312" w:hAnsi="仿宋_GB2312" w:cs="仿宋_GB2312" w:hint="eastAsia"/>
          <w:b/>
          <w:bCs/>
          <w:sz w:val="32"/>
          <w:szCs w:val="32"/>
          <w:u w:val="single"/>
        </w:rPr>
        <w:t>13765454443@163.com</w:t>
      </w:r>
      <w:r>
        <w:rPr>
          <w:rFonts w:ascii="仿宋_GB2312" w:eastAsia="仿宋_GB2312" w:hAnsi="仿宋_GB2312" w:cs="仿宋_GB2312" w:hint="eastAsia"/>
          <w:b/>
          <w:bCs/>
          <w:sz w:val="32"/>
          <w:szCs w:val="32"/>
        </w:rPr>
        <w:t>）递交电子响应文件，</w:t>
      </w:r>
      <w:r>
        <w:rPr>
          <w:rFonts w:ascii="仿宋_GB2312" w:eastAsia="仿宋_GB2312" w:hAnsi="仿宋_GB2312" w:cs="仿宋_GB2312" w:hint="eastAsia"/>
          <w:sz w:val="32"/>
          <w:szCs w:val="32"/>
        </w:rPr>
        <w:t>递交截止时间前未按照相关要求完成响应文件传输或撤回响应文件的，视为未递交响应文件。（若供应商递交多份电子响应文件的，以递交截止时间前最新递交的响应文件为准。）</w:t>
      </w:r>
    </w:p>
    <w:p w14:paraId="4BB10C3D"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注：响应文件需加密递交至上述邮箱，文件名需包含公司名称、联系人、联系方式，由评审小组向响应供应商现场询问解锁密码，</w:t>
      </w:r>
      <w:r>
        <w:rPr>
          <w:rFonts w:ascii="仿宋_GB2312" w:eastAsia="仿宋_GB2312" w:hAnsi="仿宋_GB2312" w:cs="仿宋_GB2312" w:hint="eastAsia"/>
          <w:sz w:val="32"/>
          <w:szCs w:val="32"/>
        </w:rPr>
        <w:t>响应文件以递交截止时间前最终递交的电子文件为准。</w:t>
      </w:r>
    </w:p>
    <w:p w14:paraId="622F6AA2" w14:textId="33DB6F37" w:rsidR="00283C2B" w:rsidRDefault="00D50414">
      <w:pPr>
        <w:widowControl/>
        <w:adjustRightInd w:val="0"/>
        <w:snapToGrid w:val="0"/>
        <w:spacing w:line="62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九、报价要求</w:t>
      </w:r>
    </w:p>
    <w:p w14:paraId="501AA6F6"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1、报价形式：以人民币报价，只接受一次报价，且该报价为唯一报价。</w:t>
      </w:r>
    </w:p>
    <w:p w14:paraId="29840A9A" w14:textId="1F4A94CF"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报价前，响应人应对项目供货现场及周围环境进行踏勘，以获取编制响应文件和签署合同所涉及的现场资料。供应商不进行现场踏勘的，视为对现场已经了解。供应商自行承担踏勘现场的责任、风险和费用。踏勘现场联系人：</w:t>
      </w:r>
      <w:r w:rsidR="00A26ED5">
        <w:rPr>
          <w:rFonts w:ascii="仿宋_GB2312" w:eastAsia="仿宋_GB2312" w:hAnsi="仿宋_GB2312" w:cs="仿宋_GB2312" w:hint="eastAsia"/>
          <w:sz w:val="32"/>
          <w:szCs w:val="32"/>
        </w:rPr>
        <w:t>吴守恒</w:t>
      </w:r>
      <w:r>
        <w:rPr>
          <w:rFonts w:ascii="仿宋_GB2312" w:eastAsia="仿宋_GB2312" w:hAnsi="仿宋_GB2312" w:cs="仿宋_GB2312" w:hint="eastAsia"/>
          <w:sz w:val="32"/>
          <w:szCs w:val="32"/>
        </w:rPr>
        <w:t>1</w:t>
      </w:r>
      <w:r w:rsidR="00A26ED5">
        <w:rPr>
          <w:rFonts w:ascii="仿宋_GB2312" w:eastAsia="仿宋_GB2312" w:hAnsi="仿宋_GB2312" w:cs="仿宋_GB2312" w:hint="eastAsia"/>
          <w:sz w:val="32"/>
          <w:szCs w:val="32"/>
        </w:rPr>
        <w:t>3765454443</w:t>
      </w:r>
      <w:r>
        <w:rPr>
          <w:rFonts w:ascii="仿宋_GB2312" w:eastAsia="仿宋_GB2312" w:hAnsi="仿宋_GB2312" w:cs="仿宋_GB2312" w:hint="eastAsia"/>
          <w:sz w:val="32"/>
          <w:szCs w:val="32"/>
        </w:rPr>
        <w:t>。</w:t>
      </w:r>
    </w:p>
    <w:p w14:paraId="49978A9D"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3、报价包括但不限于货物、人工费、运输、移装、改造及相关配件、测试、税费等完成本项目的一切费用。</w:t>
      </w:r>
    </w:p>
    <w:p w14:paraId="55AD8C9D" w14:textId="77777777"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4、报价响应人报价超过采购最高限价的为无效报价。</w:t>
      </w:r>
    </w:p>
    <w:p w14:paraId="7F03A353" w14:textId="13052D7B" w:rsidR="000C4B5B" w:rsidRDefault="000C4B5B">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sidRPr="000C4B5B">
        <w:rPr>
          <w:rFonts w:ascii="仿宋_GB2312" w:eastAsia="仿宋_GB2312" w:hAnsi="仿宋_GB2312" w:cs="仿宋_GB2312"/>
          <w:b/>
          <w:bCs/>
          <w:sz w:val="32"/>
          <w:szCs w:val="32"/>
        </w:rPr>
        <w:t>5、供应商可只投一个标包，也可同时投两个标包。同时投两个标包的，须按标包填写分项报价表并分别报价。</w:t>
      </w:r>
    </w:p>
    <w:p w14:paraId="7DF84C3B" w14:textId="044671CB" w:rsidR="00283C2B" w:rsidRDefault="00000000">
      <w:pPr>
        <w:widowControl/>
        <w:adjustRightInd w:val="0"/>
        <w:snapToGrid w:val="0"/>
        <w:spacing w:line="62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十、合同承包方式</w:t>
      </w:r>
    </w:p>
    <w:p w14:paraId="39917489" w14:textId="1DC89689"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固定</w:t>
      </w:r>
      <w:r w:rsidR="00467D92">
        <w:rPr>
          <w:rFonts w:ascii="仿宋_GB2312" w:eastAsia="仿宋_GB2312" w:hAnsi="仿宋_GB2312" w:cs="仿宋_GB2312" w:hint="eastAsia"/>
          <w:sz w:val="32"/>
          <w:szCs w:val="32"/>
        </w:rPr>
        <w:t>总</w:t>
      </w:r>
      <w:r>
        <w:rPr>
          <w:rFonts w:ascii="仿宋_GB2312" w:eastAsia="仿宋_GB2312" w:hAnsi="仿宋_GB2312" w:cs="仿宋_GB2312" w:hint="eastAsia"/>
          <w:sz w:val="32"/>
          <w:szCs w:val="32"/>
        </w:rPr>
        <w:t>价合同。</w:t>
      </w:r>
    </w:p>
    <w:p w14:paraId="1C30846A" w14:textId="42E15FB8"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一</w:t>
      </w:r>
      <w:r>
        <w:rPr>
          <w:rFonts w:ascii="仿宋_GB2312" w:eastAsia="仿宋_GB2312" w:hAnsi="仿宋_GB2312" w:cs="仿宋_GB2312" w:hint="eastAsia"/>
          <w:b/>
          <w:bCs/>
          <w:sz w:val="32"/>
          <w:szCs w:val="32"/>
        </w:rPr>
        <w:t>、付款方式</w:t>
      </w:r>
    </w:p>
    <w:p w14:paraId="0C54856B" w14:textId="5B21E51E"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本项目无预付款，合同签订后按采购人实际需求供应，并通过采购人组织验收合格后，据实结算（响应人向采购人提供100%结</w:t>
      </w:r>
      <w:r>
        <w:rPr>
          <w:rFonts w:ascii="仿宋_GB2312" w:eastAsia="仿宋_GB2312" w:hAnsi="仿宋_GB2312" w:cs="仿宋_GB2312" w:hint="eastAsia"/>
          <w:sz w:val="32"/>
          <w:szCs w:val="32"/>
        </w:rPr>
        <w:lastRenderedPageBreak/>
        <w:t>算金额且符合采购人要求的增值税专用发票，采购人向响应人支付至结算金额的</w:t>
      </w:r>
      <w:r w:rsidR="00A26ED5">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 xml:space="preserve">%）； </w:t>
      </w:r>
    </w:p>
    <w:p w14:paraId="0650B468" w14:textId="1F6D6415"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二</w:t>
      </w:r>
      <w:r>
        <w:rPr>
          <w:rFonts w:ascii="仿宋_GB2312" w:eastAsia="仿宋_GB2312" w:hAnsi="仿宋_GB2312" w:cs="仿宋_GB2312" w:hint="eastAsia"/>
          <w:b/>
          <w:bCs/>
          <w:sz w:val="32"/>
          <w:szCs w:val="32"/>
        </w:rPr>
        <w:t>、报价文件的组成</w:t>
      </w:r>
    </w:p>
    <w:p w14:paraId="6125B127"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①报价书；②分项报价表；③报价响应人资格要求证明文件；④法定代表人身份证明、法定代表人授权书；⑤质保承诺。报价文件格式见附件。</w:t>
      </w:r>
    </w:p>
    <w:p w14:paraId="7E0A07EC" w14:textId="17E6334C"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三</w:t>
      </w:r>
      <w:r>
        <w:rPr>
          <w:rFonts w:ascii="仿宋_GB2312" w:eastAsia="仿宋_GB2312" w:hAnsi="仿宋_GB2312" w:cs="仿宋_GB2312" w:hint="eastAsia"/>
          <w:b/>
          <w:bCs/>
          <w:sz w:val="32"/>
          <w:szCs w:val="32"/>
        </w:rPr>
        <w:t>、本竞价采购文件属于合同的有效组成部分，报价响应人应完全清楚、理解、接受本竞价采购文件的相关规定，须严格按照本文件规定，在规定时间内签订合同并按时完成安装调试工作。本文件与所签订合同不一致的，以合同约定为准。</w:t>
      </w:r>
    </w:p>
    <w:p w14:paraId="61DED202" w14:textId="4647E53D"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四</w:t>
      </w:r>
      <w:r>
        <w:rPr>
          <w:rFonts w:ascii="仿宋_GB2312" w:eastAsia="仿宋_GB2312" w:hAnsi="仿宋_GB2312" w:cs="仿宋_GB2312" w:hint="eastAsia"/>
          <w:b/>
          <w:bCs/>
          <w:sz w:val="32"/>
          <w:szCs w:val="32"/>
        </w:rPr>
        <w:t xml:space="preserve">、成交响应人的确定原则 </w:t>
      </w:r>
    </w:p>
    <w:p w14:paraId="3C2B7882" w14:textId="29EBF271"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根据满足需求、质量、服务且报价最低原则（含税总价，</w:t>
      </w:r>
      <w:r>
        <w:rPr>
          <w:rFonts w:ascii="仿宋_GB2312" w:eastAsia="仿宋_GB2312" w:hAnsi="仿宋_GB2312" w:cs="仿宋_GB2312" w:hint="eastAsia"/>
          <w:b/>
          <w:bCs/>
          <w:sz w:val="32"/>
          <w:szCs w:val="32"/>
        </w:rPr>
        <w:t>当响应人税率不一致时，不含税总价最低确定为中选人</w:t>
      </w:r>
      <w:r>
        <w:rPr>
          <w:rFonts w:ascii="仿宋_GB2312" w:eastAsia="仿宋_GB2312" w:hAnsi="仿宋_GB2312" w:cs="仿宋_GB2312" w:hint="eastAsia"/>
          <w:sz w:val="32"/>
          <w:szCs w:val="32"/>
        </w:rPr>
        <w:t>）</w:t>
      </w:r>
      <w:r w:rsidR="000C4B5B">
        <w:rPr>
          <w:rFonts w:ascii="仿宋_GB2312" w:eastAsia="仿宋_GB2312" w:hAnsi="仿宋_GB2312" w:cs="仿宋_GB2312" w:hint="eastAsia"/>
          <w:sz w:val="32"/>
          <w:szCs w:val="32"/>
        </w:rPr>
        <w:t>，</w:t>
      </w:r>
      <w:r w:rsidR="000C4B5B" w:rsidRPr="000C4B5B">
        <w:rPr>
          <w:rFonts w:ascii="仿宋_GB2312" w:eastAsia="仿宋_GB2312" w:hAnsi="仿宋_GB2312" w:cs="仿宋_GB2312"/>
          <w:sz w:val="32"/>
          <w:szCs w:val="32"/>
        </w:rPr>
        <w:t>各标包分别评审、分别确定成交供应商。同一供应商可同时成交一个或两个标包。</w:t>
      </w:r>
    </w:p>
    <w:p w14:paraId="6ABAEEA3" w14:textId="5BB67D2A"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五</w:t>
      </w:r>
      <w:r>
        <w:rPr>
          <w:rFonts w:ascii="仿宋_GB2312" w:eastAsia="仿宋_GB2312" w:hAnsi="仿宋_GB2312" w:cs="仿宋_GB2312" w:hint="eastAsia"/>
          <w:b/>
          <w:bCs/>
          <w:sz w:val="32"/>
          <w:szCs w:val="32"/>
        </w:rPr>
        <w:t>、授予合同前的审查</w:t>
      </w:r>
    </w:p>
    <w:p w14:paraId="2061D422"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采购人保留审查预成交候选响应人是否有能力履行合同的权利，包括对预成交候选响应人的办公场所、组织机构、建设能力、提供资料的真实性等方面进行核实或现场考察。 </w:t>
      </w:r>
    </w:p>
    <w:p w14:paraId="6413EBEC"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如果成交候选响应人不符合条件、弄虚作假、未完全实质响应竞价采购文件要求的，取消其成交候选响应人资格。</w:t>
      </w:r>
    </w:p>
    <w:p w14:paraId="6B4EB930" w14:textId="152DDDAB"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十</w:t>
      </w:r>
      <w:r w:rsidR="00D50414">
        <w:rPr>
          <w:rFonts w:ascii="仿宋_GB2312" w:eastAsia="仿宋_GB2312" w:hAnsi="仿宋_GB2312" w:cs="仿宋_GB2312" w:hint="eastAsia"/>
          <w:b/>
          <w:bCs/>
          <w:sz w:val="32"/>
          <w:szCs w:val="32"/>
        </w:rPr>
        <w:t>六</w:t>
      </w:r>
      <w:r>
        <w:rPr>
          <w:rFonts w:ascii="仿宋_GB2312" w:eastAsia="仿宋_GB2312" w:hAnsi="仿宋_GB2312" w:cs="仿宋_GB2312" w:hint="eastAsia"/>
          <w:b/>
          <w:bCs/>
          <w:sz w:val="32"/>
          <w:szCs w:val="32"/>
        </w:rPr>
        <w:t>、合同签订原则</w:t>
      </w:r>
    </w:p>
    <w:p w14:paraId="46235B53" w14:textId="47B4076E"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1、成交响应人接到采购人通知后</w:t>
      </w:r>
      <w:r w:rsidR="00655B49">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个工作日内与采购人对接签订合同事宜。</w:t>
      </w:r>
    </w:p>
    <w:p w14:paraId="557366C7" w14:textId="47E60649"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2、合同形式：固定</w:t>
      </w:r>
      <w:r w:rsidR="00467D92">
        <w:rPr>
          <w:rFonts w:ascii="仿宋_GB2312" w:eastAsia="仿宋_GB2312" w:hAnsi="仿宋_GB2312" w:cs="仿宋_GB2312" w:hint="eastAsia"/>
          <w:sz w:val="32"/>
          <w:szCs w:val="32"/>
        </w:rPr>
        <w:t>总</w:t>
      </w:r>
      <w:r>
        <w:rPr>
          <w:rFonts w:ascii="仿宋_GB2312" w:eastAsia="仿宋_GB2312" w:hAnsi="仿宋_GB2312" w:cs="仿宋_GB2312" w:hint="eastAsia"/>
          <w:sz w:val="32"/>
          <w:szCs w:val="32"/>
        </w:rPr>
        <w:t>价合同。</w:t>
      </w:r>
    </w:p>
    <w:p w14:paraId="473AC226" w14:textId="68261415" w:rsidR="00283C2B" w:rsidRDefault="00000000">
      <w:pPr>
        <w:widowControl/>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十</w:t>
      </w:r>
      <w:r w:rsidR="00D50414">
        <w:rPr>
          <w:rFonts w:ascii="仿宋_GB2312" w:eastAsia="仿宋_GB2312" w:hAnsi="仿宋_GB2312" w:cs="仿宋_GB2312" w:hint="eastAsia"/>
          <w:b/>
          <w:bCs/>
          <w:sz w:val="32"/>
          <w:szCs w:val="32"/>
        </w:rPr>
        <w:t>七</w:t>
      </w:r>
      <w:r>
        <w:rPr>
          <w:rFonts w:ascii="仿宋_GB2312" w:eastAsia="仿宋_GB2312" w:hAnsi="仿宋_GB2312" w:cs="仿宋_GB2312" w:hint="eastAsia"/>
          <w:b/>
          <w:bCs/>
          <w:sz w:val="32"/>
          <w:szCs w:val="32"/>
        </w:rPr>
        <w:t>、联系方式</w:t>
      </w:r>
    </w:p>
    <w:p w14:paraId="34370E30" w14:textId="6589DEFA"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bookmarkStart w:id="2" w:name="_Toc70065360"/>
      <w:bookmarkStart w:id="3" w:name="_Toc70063715"/>
      <w:r>
        <w:rPr>
          <w:rFonts w:ascii="仿宋_GB2312" w:eastAsia="仿宋_GB2312" w:hAnsi="仿宋_GB2312" w:cs="仿宋_GB2312" w:hint="eastAsia"/>
          <w:sz w:val="32"/>
          <w:szCs w:val="32"/>
        </w:rPr>
        <w:t>采购人名</w:t>
      </w:r>
      <w:proofErr w:type="gramStart"/>
      <w:r>
        <w:rPr>
          <w:rFonts w:ascii="仿宋_GB2312" w:eastAsia="仿宋_GB2312" w:hAnsi="仿宋_GB2312" w:cs="仿宋_GB2312" w:hint="eastAsia"/>
          <w:sz w:val="32"/>
          <w:szCs w:val="32"/>
        </w:rPr>
        <w:t>称:</w:t>
      </w:r>
      <w:proofErr w:type="gramEnd"/>
      <w:r>
        <w:rPr>
          <w:rFonts w:ascii="仿宋_GB2312" w:eastAsia="仿宋_GB2312" w:hAnsi="仿宋_GB2312" w:cs="仿宋_GB2312" w:hint="eastAsia"/>
          <w:sz w:val="32"/>
          <w:szCs w:val="32"/>
        </w:rPr>
        <w:t xml:space="preserve"> </w:t>
      </w:r>
      <w:bookmarkEnd w:id="2"/>
      <w:bookmarkEnd w:id="3"/>
      <w:r>
        <w:rPr>
          <w:rFonts w:ascii="仿宋_GB2312" w:eastAsia="仿宋_GB2312" w:hAnsi="仿宋_GB2312" w:cs="仿宋_GB2312" w:hint="eastAsia"/>
          <w:sz w:val="32"/>
          <w:szCs w:val="32"/>
        </w:rPr>
        <w:t>贵州茅台酒厂（集团）保健酒业</w:t>
      </w:r>
      <w:r w:rsidR="00874C3F">
        <w:rPr>
          <w:rFonts w:ascii="仿宋_GB2312" w:eastAsia="仿宋_GB2312" w:hAnsi="仿宋_GB2312" w:cs="仿宋_GB2312" w:hint="eastAsia"/>
          <w:sz w:val="32"/>
          <w:szCs w:val="32"/>
        </w:rPr>
        <w:t>销售</w:t>
      </w:r>
      <w:r>
        <w:rPr>
          <w:rFonts w:ascii="仿宋_GB2312" w:eastAsia="仿宋_GB2312" w:hAnsi="仿宋_GB2312" w:cs="仿宋_GB2312" w:hint="eastAsia"/>
          <w:sz w:val="32"/>
          <w:szCs w:val="32"/>
        </w:rPr>
        <w:t>有限公司</w:t>
      </w:r>
    </w:p>
    <w:p w14:paraId="3F280DDF" w14:textId="6A66278F"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 地 址：贵州省仁怀市坛厂街道贵州茅台酒厂（集团）保健酒业</w:t>
      </w:r>
      <w:r w:rsidR="00D50414">
        <w:rPr>
          <w:rFonts w:ascii="仿宋_GB2312" w:eastAsia="仿宋_GB2312" w:hAnsi="仿宋_GB2312" w:cs="仿宋_GB2312" w:hint="eastAsia"/>
          <w:sz w:val="32"/>
          <w:szCs w:val="32"/>
        </w:rPr>
        <w:t>销售</w:t>
      </w:r>
      <w:r>
        <w:rPr>
          <w:rFonts w:ascii="仿宋_GB2312" w:eastAsia="仿宋_GB2312" w:hAnsi="仿宋_GB2312" w:cs="仿宋_GB2312" w:hint="eastAsia"/>
          <w:sz w:val="32"/>
          <w:szCs w:val="32"/>
        </w:rPr>
        <w:t>有限公司综合办公区</w:t>
      </w:r>
      <w:r w:rsidR="00D50414">
        <w:rPr>
          <w:rFonts w:ascii="仿宋_GB2312" w:eastAsia="仿宋_GB2312" w:hAnsi="仿宋_GB2312" w:cs="仿宋_GB2312" w:hint="eastAsia"/>
          <w:sz w:val="32"/>
          <w:szCs w:val="32"/>
        </w:rPr>
        <w:t>118</w:t>
      </w:r>
      <w:r>
        <w:rPr>
          <w:rFonts w:ascii="仿宋_GB2312" w:eastAsia="仿宋_GB2312" w:hAnsi="仿宋_GB2312" w:cs="仿宋_GB2312" w:hint="eastAsia"/>
          <w:sz w:val="32"/>
          <w:szCs w:val="32"/>
        </w:rPr>
        <w:t>办公室</w:t>
      </w:r>
    </w:p>
    <w:p w14:paraId="7EA8F3F5" w14:textId="66DDBDF6"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联  系</w:t>
      </w:r>
      <w:proofErr w:type="gramEnd"/>
      <w:r>
        <w:rPr>
          <w:rFonts w:ascii="仿宋_GB2312" w:eastAsia="仿宋_GB2312" w:hAnsi="仿宋_GB2312" w:cs="仿宋_GB2312" w:hint="eastAsia"/>
          <w:sz w:val="32"/>
          <w:szCs w:val="32"/>
        </w:rPr>
        <w:t xml:space="preserve">  人：</w:t>
      </w:r>
      <w:r w:rsidR="00D50414">
        <w:rPr>
          <w:rFonts w:ascii="仿宋_GB2312" w:eastAsia="仿宋_GB2312" w:hAnsi="仿宋_GB2312" w:cs="仿宋_GB2312" w:hint="eastAsia"/>
          <w:sz w:val="32"/>
          <w:szCs w:val="32"/>
        </w:rPr>
        <w:t>吴</w:t>
      </w:r>
      <w:r>
        <w:rPr>
          <w:rFonts w:ascii="仿宋_GB2312" w:eastAsia="仿宋_GB2312" w:hAnsi="仿宋_GB2312" w:cs="仿宋_GB2312" w:hint="eastAsia"/>
          <w:sz w:val="32"/>
          <w:szCs w:val="32"/>
        </w:rPr>
        <w:t xml:space="preserve">先生   </w:t>
      </w:r>
    </w:p>
    <w:p w14:paraId="32A3F6F0" w14:textId="5B9CFCE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 电 话：</w:t>
      </w:r>
      <w:bookmarkStart w:id="4" w:name="_Toc27298"/>
      <w:r w:rsidR="00D50414">
        <w:rPr>
          <w:rFonts w:ascii="仿宋_GB2312" w:eastAsia="仿宋_GB2312" w:hAnsi="仿宋_GB2312" w:cs="仿宋_GB2312" w:hint="eastAsia"/>
          <w:sz w:val="32"/>
          <w:szCs w:val="32"/>
        </w:rPr>
        <w:t>13765454443</w:t>
      </w:r>
    </w:p>
    <w:p w14:paraId="5745359E" w14:textId="77777777" w:rsidR="00283C2B" w:rsidRDefault="00000000">
      <w:pPr>
        <w:widowControl/>
        <w:adjustRightInd w:val="0"/>
        <w:snapToGrid w:val="0"/>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注：响应人应严格按照竞价采购文件要求进行报价</w:t>
      </w:r>
      <w:r>
        <w:rPr>
          <w:rFonts w:ascii="仿宋_GB2312" w:eastAsia="仿宋_GB2312" w:hAnsi="仿宋_GB2312" w:cs="仿宋_GB2312" w:hint="eastAsia"/>
          <w:sz w:val="32"/>
          <w:szCs w:val="32"/>
        </w:rPr>
        <w:br w:type="page"/>
      </w:r>
    </w:p>
    <w:p w14:paraId="1526E5D6" w14:textId="77777777" w:rsidR="00283C2B" w:rsidRDefault="00283C2B">
      <w:pPr>
        <w:pStyle w:val="1"/>
        <w:jc w:val="center"/>
        <w:rPr>
          <w:rFonts w:ascii="方正小标宋简体" w:eastAsia="方正小标宋简体" w:hAnsi="方正小标宋简体" w:cs="方正小标宋简体" w:hint="eastAsia"/>
          <w:b w:val="0"/>
          <w:bCs w:val="0"/>
          <w:kern w:val="2"/>
        </w:rPr>
        <w:sectPr w:rsidR="00283C2B">
          <w:footerReference w:type="default" r:id="rId13"/>
          <w:pgSz w:w="11906" w:h="16838"/>
          <w:pgMar w:top="1854" w:right="1400" w:bottom="1854" w:left="1400" w:header="851" w:footer="992" w:gutter="0"/>
          <w:pgNumType w:fmt="numberInDash" w:start="1"/>
          <w:cols w:space="0"/>
          <w:docGrid w:type="lines" w:linePitch="320"/>
        </w:sectPr>
      </w:pPr>
    </w:p>
    <w:p w14:paraId="104C0AC0" w14:textId="77777777" w:rsidR="00283C2B" w:rsidRDefault="00000000">
      <w:pPr>
        <w:pStyle w:val="1"/>
        <w:numPr>
          <w:ilvl w:val="0"/>
          <w:numId w:val="1"/>
        </w:numPr>
        <w:jc w:val="center"/>
      </w:pPr>
      <w:bookmarkStart w:id="5" w:name="_Toc11682"/>
      <w:r>
        <w:rPr>
          <w:rFonts w:ascii="方正小标宋简体" w:eastAsia="方正小标宋简体" w:hAnsi="方正小标宋简体" w:cs="方正小标宋简体" w:hint="eastAsia"/>
          <w:b w:val="0"/>
          <w:bCs w:val="0"/>
          <w:kern w:val="2"/>
        </w:rPr>
        <w:lastRenderedPageBreak/>
        <w:t>采购清单</w:t>
      </w:r>
      <w:bookmarkStart w:id="6" w:name="_Toc170465824"/>
      <w:bookmarkStart w:id="7" w:name="_Toc261600259"/>
      <w:bookmarkStart w:id="8" w:name="_Toc22987889"/>
      <w:bookmarkEnd w:id="4"/>
      <w:bookmarkEnd w:id="5"/>
    </w:p>
    <w:p w14:paraId="50453094" w14:textId="77777777" w:rsidR="00283C2B" w:rsidRDefault="00283C2B">
      <w:bookmarkStart w:id="9" w:name="_Toc1486"/>
      <w:bookmarkStart w:id="10" w:name="_Toc28955"/>
    </w:p>
    <w:p w14:paraId="09658CE3" w14:textId="29A504A0" w:rsidR="00283C2B" w:rsidRDefault="00283C2B">
      <w:pPr>
        <w:spacing w:line="620" w:lineRule="exact"/>
        <w:rPr>
          <w:rFonts w:ascii="仿宋_GB2312" w:eastAsia="仿宋_GB2312" w:hAnsi="仿宋_GB2312" w:cs="仿宋_GB2312" w:hint="eastAsia"/>
          <w:sz w:val="32"/>
          <w:szCs w:val="32"/>
        </w:rPr>
      </w:pPr>
    </w:p>
    <w:tbl>
      <w:tblPr>
        <w:tblStyle w:val="afa"/>
        <w:tblW w:w="0" w:type="auto"/>
        <w:tblLook w:val="04A0" w:firstRow="1" w:lastRow="0" w:firstColumn="1" w:lastColumn="0" w:noHBand="0" w:noVBand="1"/>
      </w:tblPr>
      <w:tblGrid>
        <w:gridCol w:w="758"/>
        <w:gridCol w:w="1137"/>
        <w:gridCol w:w="3791"/>
        <w:gridCol w:w="745"/>
        <w:gridCol w:w="716"/>
        <w:gridCol w:w="1283"/>
        <w:gridCol w:w="1455"/>
        <w:gridCol w:w="3235"/>
      </w:tblGrid>
      <w:tr w:rsidR="00283C2B" w14:paraId="266D9A61" w14:textId="77777777" w:rsidTr="00331E39">
        <w:tc>
          <w:tcPr>
            <w:tcW w:w="758" w:type="dxa"/>
          </w:tcPr>
          <w:p w14:paraId="17DAA241" w14:textId="6E5A8309" w:rsidR="00283C2B" w:rsidRDefault="000C4B5B">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标包</w:t>
            </w:r>
          </w:p>
        </w:tc>
        <w:tc>
          <w:tcPr>
            <w:tcW w:w="1137" w:type="dxa"/>
          </w:tcPr>
          <w:p w14:paraId="398F5D86" w14:textId="77777777"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设备名称</w:t>
            </w:r>
          </w:p>
        </w:tc>
        <w:tc>
          <w:tcPr>
            <w:tcW w:w="3791" w:type="dxa"/>
          </w:tcPr>
          <w:p w14:paraId="4C03A336" w14:textId="4A0B2C08"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规格</w:t>
            </w:r>
            <w:r w:rsidR="00331E39">
              <w:rPr>
                <w:rFonts w:ascii="仿宋_GB2312" w:eastAsia="仿宋_GB2312" w:hAnsi="仿宋_GB2312" w:cs="仿宋_GB2312" w:hint="eastAsia"/>
                <w:b/>
                <w:bCs/>
                <w:sz w:val="28"/>
                <w:szCs w:val="28"/>
              </w:rPr>
              <w:t>型号</w:t>
            </w:r>
          </w:p>
        </w:tc>
        <w:tc>
          <w:tcPr>
            <w:tcW w:w="745" w:type="dxa"/>
          </w:tcPr>
          <w:p w14:paraId="42993E09" w14:textId="77777777"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w:t>
            </w:r>
          </w:p>
        </w:tc>
        <w:tc>
          <w:tcPr>
            <w:tcW w:w="716" w:type="dxa"/>
          </w:tcPr>
          <w:p w14:paraId="0BEDBCEF" w14:textId="77777777"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数量</w:t>
            </w:r>
          </w:p>
        </w:tc>
        <w:tc>
          <w:tcPr>
            <w:tcW w:w="1283" w:type="dxa"/>
          </w:tcPr>
          <w:p w14:paraId="3A75D240" w14:textId="77777777"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含税单价（元）</w:t>
            </w:r>
          </w:p>
        </w:tc>
        <w:tc>
          <w:tcPr>
            <w:tcW w:w="1455" w:type="dxa"/>
          </w:tcPr>
          <w:p w14:paraId="550FA848" w14:textId="0D757658" w:rsidR="00283C2B" w:rsidRDefault="00000000">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含税</w:t>
            </w:r>
            <w:r w:rsidR="00005FD5">
              <w:rPr>
                <w:rFonts w:ascii="仿宋_GB2312" w:eastAsia="仿宋_GB2312" w:hAnsi="仿宋_GB2312" w:cs="仿宋_GB2312" w:hint="eastAsia"/>
                <w:b/>
                <w:bCs/>
                <w:sz w:val="28"/>
                <w:szCs w:val="28"/>
              </w:rPr>
              <w:t>控制价</w:t>
            </w:r>
            <w:r>
              <w:rPr>
                <w:rFonts w:ascii="仿宋_GB2312" w:eastAsia="仿宋_GB2312" w:hAnsi="仿宋_GB2312" w:cs="仿宋_GB2312" w:hint="eastAsia"/>
                <w:b/>
                <w:bCs/>
                <w:sz w:val="28"/>
                <w:szCs w:val="28"/>
              </w:rPr>
              <w:t>总价（元）</w:t>
            </w:r>
          </w:p>
        </w:tc>
        <w:tc>
          <w:tcPr>
            <w:tcW w:w="3235" w:type="dxa"/>
          </w:tcPr>
          <w:p w14:paraId="54B7B37D" w14:textId="046D89B6" w:rsidR="00283C2B" w:rsidRDefault="00331E39">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参考图片</w:t>
            </w:r>
          </w:p>
        </w:tc>
      </w:tr>
      <w:tr w:rsidR="00283C2B" w14:paraId="62C212B8" w14:textId="77777777" w:rsidTr="00331E39">
        <w:tc>
          <w:tcPr>
            <w:tcW w:w="758" w:type="dxa"/>
          </w:tcPr>
          <w:p w14:paraId="55C83827" w14:textId="35465EF5" w:rsidR="00283C2B" w:rsidRDefault="000C4B5B">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包一</w:t>
            </w:r>
          </w:p>
        </w:tc>
        <w:tc>
          <w:tcPr>
            <w:tcW w:w="1137" w:type="dxa"/>
          </w:tcPr>
          <w:p w14:paraId="7D1F23DB" w14:textId="4A1972D9" w:rsidR="00283C2B" w:rsidRDefault="00331E39">
            <w:pPr>
              <w:spacing w:before="120" w:after="120" w:line="288" w:lineRule="auto"/>
              <w:jc w:val="center"/>
              <w:rPr>
                <w:rFonts w:ascii="仿宋_GB2312" w:eastAsia="仿宋_GB2312" w:hAnsi="仿宋_GB2312" w:cs="仿宋_GB2312" w:hint="eastAsia"/>
                <w:sz w:val="24"/>
              </w:rPr>
            </w:pPr>
            <w:r w:rsidRPr="00A471CD">
              <w:rPr>
                <w:rFonts w:ascii="仿宋_GB2312" w:eastAsia="仿宋_GB2312"/>
                <w:sz w:val="24"/>
              </w:rPr>
              <w:t>旋转玻璃酒杯</w:t>
            </w:r>
          </w:p>
        </w:tc>
        <w:tc>
          <w:tcPr>
            <w:tcW w:w="3791" w:type="dxa"/>
          </w:tcPr>
          <w:p w14:paraId="57FA3016" w14:textId="623DDCF7" w:rsidR="00283C2B" w:rsidRDefault="00331E39">
            <w:pPr>
              <w:spacing w:before="120" w:after="120" w:line="288" w:lineRule="auto"/>
              <w:rPr>
                <w:rFonts w:ascii="仿宋_GB2312" w:eastAsia="仿宋_GB2312" w:hAnsi="仿宋_GB2312" w:cs="仿宋_GB2312" w:hint="eastAsia"/>
                <w:sz w:val="24"/>
              </w:rPr>
            </w:pPr>
            <w:r>
              <w:rPr>
                <w:rFonts w:ascii="仿宋_GB2312" w:eastAsia="仿宋_GB2312" w:hAnsi="宋体" w:cs="宋体" w:hint="eastAsia"/>
                <w:sz w:val="24"/>
              </w:rPr>
              <w:t>260ml，</w:t>
            </w:r>
            <w:r>
              <w:rPr>
                <w:rFonts w:ascii="仿宋_GB2312" w:eastAsia="仿宋_GB2312" w:hAnsi="仿宋_GB2312" w:cs="仿宋_GB2312" w:hint="eastAsia"/>
                <w:sz w:val="24"/>
              </w:rPr>
              <w:t>带盒</w:t>
            </w:r>
            <w:r w:rsidR="00467D92">
              <w:rPr>
                <w:rFonts w:ascii="仿宋_GB2312" w:eastAsia="仿宋_GB2312" w:hAnsi="仿宋_GB2312" w:cs="仿宋_GB2312" w:hint="eastAsia"/>
                <w:sz w:val="24"/>
              </w:rPr>
              <w:t>（含运费）</w:t>
            </w:r>
          </w:p>
        </w:tc>
        <w:tc>
          <w:tcPr>
            <w:tcW w:w="745" w:type="dxa"/>
          </w:tcPr>
          <w:p w14:paraId="3413A4AB" w14:textId="4F84F7D6" w:rsidR="00283C2B" w:rsidRDefault="00331E39">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1054</w:t>
            </w:r>
          </w:p>
        </w:tc>
        <w:tc>
          <w:tcPr>
            <w:tcW w:w="716" w:type="dxa"/>
          </w:tcPr>
          <w:p w14:paraId="70A10471" w14:textId="3E12E7B7" w:rsidR="00283C2B" w:rsidRDefault="00331E39">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个</w:t>
            </w:r>
          </w:p>
        </w:tc>
        <w:tc>
          <w:tcPr>
            <w:tcW w:w="1283" w:type="dxa"/>
          </w:tcPr>
          <w:p w14:paraId="6C345876" w14:textId="5E5D3B0F" w:rsidR="00283C2B" w:rsidRDefault="00283C2B">
            <w:pPr>
              <w:jc w:val="center"/>
              <w:rPr>
                <w:rFonts w:ascii="仿宋_GB2312" w:eastAsia="仿宋_GB2312" w:hAnsi="仿宋_GB2312" w:cs="仿宋_GB2312" w:hint="eastAsia"/>
                <w:sz w:val="24"/>
              </w:rPr>
            </w:pPr>
          </w:p>
        </w:tc>
        <w:tc>
          <w:tcPr>
            <w:tcW w:w="1455" w:type="dxa"/>
          </w:tcPr>
          <w:p w14:paraId="2F3298FC" w14:textId="60DAEB54" w:rsidR="00283C2B" w:rsidRDefault="00005FD5">
            <w:pPr>
              <w:jc w:val="center"/>
              <w:rPr>
                <w:rFonts w:ascii="仿宋_GB2312" w:eastAsia="仿宋_GB2312" w:hAnsi="仿宋_GB2312" w:cs="仿宋_GB2312" w:hint="eastAsia"/>
                <w:sz w:val="24"/>
              </w:rPr>
            </w:pPr>
            <w:r>
              <w:rPr>
                <w:rFonts w:ascii="仿宋_GB2312" w:eastAsia="仿宋_GB2312" w:hAnsi="仿宋_GB2312" w:cs="仿宋_GB2312" w:hint="eastAsia"/>
                <w:sz w:val="24"/>
              </w:rPr>
              <w:t>5000</w:t>
            </w:r>
          </w:p>
        </w:tc>
        <w:tc>
          <w:tcPr>
            <w:tcW w:w="3235" w:type="dxa"/>
          </w:tcPr>
          <w:p w14:paraId="4EAD206F" w14:textId="6A068370" w:rsidR="00283C2B" w:rsidRDefault="009C3AC6">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noProof/>
                <w:sz w:val="32"/>
                <w:szCs w:val="32"/>
              </w:rPr>
              <w:drawing>
                <wp:anchor distT="0" distB="0" distL="114300" distR="114300" simplePos="0" relativeHeight="251659264" behindDoc="0" locked="0" layoutInCell="1" allowOverlap="1" wp14:anchorId="16ED5A59" wp14:editId="3E0169A1">
                  <wp:simplePos x="0" y="0"/>
                  <wp:positionH relativeFrom="page">
                    <wp:posOffset>130810</wp:posOffset>
                  </wp:positionH>
                  <wp:positionV relativeFrom="paragraph">
                    <wp:posOffset>171450</wp:posOffset>
                  </wp:positionV>
                  <wp:extent cx="1657350" cy="1657350"/>
                  <wp:effectExtent l="0" t="0" r="0" b="0"/>
                  <wp:wrapTopAndBottom/>
                  <wp:docPr id="1023554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5457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83C2B" w14:paraId="571B0F5B" w14:textId="77777777" w:rsidTr="00331E39">
        <w:tc>
          <w:tcPr>
            <w:tcW w:w="758" w:type="dxa"/>
          </w:tcPr>
          <w:p w14:paraId="4A551939" w14:textId="5B3901EA" w:rsidR="00283C2B" w:rsidRDefault="000C4B5B">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包二</w:t>
            </w:r>
          </w:p>
        </w:tc>
        <w:tc>
          <w:tcPr>
            <w:tcW w:w="1137" w:type="dxa"/>
          </w:tcPr>
          <w:p w14:paraId="3DB58DA1" w14:textId="42253A50" w:rsidR="00283C2B" w:rsidRDefault="00331E39">
            <w:pPr>
              <w:spacing w:before="120" w:after="120" w:line="288" w:lineRule="auto"/>
              <w:jc w:val="center"/>
              <w:rPr>
                <w:rFonts w:ascii="仿宋_GB2312" w:eastAsia="仿宋_GB2312" w:hAnsi="仿宋_GB2312" w:cs="仿宋_GB2312" w:hint="eastAsia"/>
                <w:sz w:val="24"/>
              </w:rPr>
            </w:pPr>
            <w:r>
              <w:rPr>
                <w:rFonts w:ascii="仿宋_GB2312" w:eastAsia="仿宋_GB2312" w:hint="eastAsia"/>
                <w:sz w:val="24"/>
              </w:rPr>
              <w:t>雪克杯调酒套装</w:t>
            </w:r>
          </w:p>
        </w:tc>
        <w:tc>
          <w:tcPr>
            <w:tcW w:w="3791" w:type="dxa"/>
          </w:tcPr>
          <w:p w14:paraId="261CC06F" w14:textId="45E31E23" w:rsidR="00283C2B" w:rsidRDefault="00331E39">
            <w:pPr>
              <w:spacing w:before="120" w:after="120" w:line="288" w:lineRule="auto"/>
              <w:rPr>
                <w:rFonts w:ascii="仿宋_GB2312" w:eastAsia="仿宋_GB2312" w:hAnsi="仿宋_GB2312" w:cs="仿宋_GB2312" w:hint="eastAsia"/>
                <w:sz w:val="24"/>
              </w:rPr>
            </w:pPr>
            <w:r>
              <w:rPr>
                <w:rFonts w:ascii="仿宋_GB2312" w:eastAsia="仿宋_GB2312" w:hAnsi="宋体" w:cs="宋体" w:hint="eastAsia"/>
                <w:sz w:val="24"/>
              </w:rPr>
              <w:t>550ml含调酒勺，材质为304不锈钢，</w:t>
            </w:r>
            <w:r>
              <w:rPr>
                <w:rFonts w:ascii="仿宋_GB2312" w:eastAsia="仿宋_GB2312" w:hAnsi="仿宋_GB2312" w:cs="仿宋_GB2312" w:hint="eastAsia"/>
                <w:sz w:val="24"/>
              </w:rPr>
              <w:t>带盒，杯子、勺子装在一起</w:t>
            </w:r>
            <w:r w:rsidR="00467D92">
              <w:rPr>
                <w:rFonts w:ascii="仿宋_GB2312" w:eastAsia="仿宋_GB2312" w:hAnsi="仿宋_GB2312" w:cs="仿宋_GB2312" w:hint="eastAsia"/>
                <w:sz w:val="24"/>
              </w:rPr>
              <w:t>（含运费）</w:t>
            </w:r>
          </w:p>
        </w:tc>
        <w:tc>
          <w:tcPr>
            <w:tcW w:w="745" w:type="dxa"/>
          </w:tcPr>
          <w:p w14:paraId="380F2084" w14:textId="67CB87D4" w:rsidR="00283C2B" w:rsidRDefault="00331E39">
            <w:pPr>
              <w:spacing w:before="120" w:after="120" w:line="288" w:lineRule="auto"/>
              <w:jc w:val="center"/>
              <w:rPr>
                <w:rFonts w:ascii="仿宋_GB2312" w:eastAsia="仿宋_GB2312" w:hAnsi="仿宋_GB2312" w:cs="仿宋_GB2312" w:hint="eastAsia"/>
                <w:sz w:val="24"/>
              </w:rPr>
            </w:pPr>
            <w:r>
              <w:rPr>
                <w:rFonts w:ascii="仿宋_GB2312" w:hAnsi="仿宋_GB2312" w:cs="仿宋_GB2312" w:hint="eastAsia"/>
                <w:sz w:val="24"/>
              </w:rPr>
              <w:t>786</w:t>
            </w:r>
          </w:p>
        </w:tc>
        <w:tc>
          <w:tcPr>
            <w:tcW w:w="716" w:type="dxa"/>
          </w:tcPr>
          <w:p w14:paraId="375F38A7" w14:textId="2948A78F" w:rsidR="00283C2B" w:rsidRDefault="00331E39">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套</w:t>
            </w:r>
          </w:p>
        </w:tc>
        <w:tc>
          <w:tcPr>
            <w:tcW w:w="1283" w:type="dxa"/>
          </w:tcPr>
          <w:p w14:paraId="5B0D2A32" w14:textId="39AFA18A" w:rsidR="00283C2B" w:rsidRDefault="00283C2B">
            <w:pPr>
              <w:jc w:val="center"/>
              <w:rPr>
                <w:rFonts w:ascii="仿宋_GB2312" w:eastAsia="仿宋_GB2312" w:hAnsi="仿宋_GB2312" w:cs="仿宋_GB2312" w:hint="eastAsia"/>
                <w:sz w:val="24"/>
              </w:rPr>
            </w:pPr>
          </w:p>
        </w:tc>
        <w:tc>
          <w:tcPr>
            <w:tcW w:w="1455" w:type="dxa"/>
          </w:tcPr>
          <w:p w14:paraId="23189D9A" w14:textId="77B49E36" w:rsidR="00283C2B" w:rsidRDefault="00331E39">
            <w:pPr>
              <w:jc w:val="center"/>
              <w:rPr>
                <w:rFonts w:ascii="仿宋_GB2312" w:eastAsia="仿宋_GB2312" w:hAnsi="仿宋_GB2312" w:cs="仿宋_GB2312" w:hint="eastAsia"/>
                <w:sz w:val="24"/>
              </w:rPr>
            </w:pPr>
            <w:r>
              <w:rPr>
                <w:rFonts w:ascii="仿宋_GB2312" w:eastAsia="仿宋_GB2312" w:hAnsi="仿宋_GB2312" w:cs="仿宋_GB2312" w:hint="eastAsia"/>
                <w:sz w:val="24"/>
              </w:rPr>
              <w:t>14</w:t>
            </w:r>
            <w:r w:rsidR="0076025C">
              <w:rPr>
                <w:rFonts w:ascii="仿宋_GB2312" w:eastAsia="仿宋_GB2312" w:hAnsi="仿宋_GB2312" w:cs="仿宋_GB2312" w:hint="eastAsia"/>
                <w:sz w:val="24"/>
              </w:rPr>
              <w:t>7</w:t>
            </w:r>
            <w:r w:rsidR="00005FD5">
              <w:rPr>
                <w:rFonts w:ascii="仿宋_GB2312" w:eastAsia="仿宋_GB2312" w:hAnsi="仿宋_GB2312" w:cs="仿宋_GB2312" w:hint="eastAsia"/>
                <w:sz w:val="24"/>
              </w:rPr>
              <w:t>50</w:t>
            </w:r>
          </w:p>
        </w:tc>
        <w:tc>
          <w:tcPr>
            <w:tcW w:w="3235" w:type="dxa"/>
          </w:tcPr>
          <w:p w14:paraId="26CB0F6A" w14:textId="0E3DD2A6" w:rsidR="00283C2B" w:rsidRDefault="009C3AC6">
            <w:pPr>
              <w:spacing w:before="120" w:after="120" w:line="288" w:lineRule="auto"/>
              <w:rPr>
                <w:rFonts w:ascii="仿宋_GB2312" w:eastAsia="仿宋_GB2312" w:hAnsi="仿宋_GB2312" w:cs="仿宋_GB2312" w:hint="eastAsia"/>
                <w:sz w:val="24"/>
              </w:rPr>
            </w:pPr>
            <w:r w:rsidRPr="009C3AC6">
              <w:rPr>
                <w:rFonts w:ascii="仿宋_GB2312" w:eastAsia="仿宋_GB2312" w:hAnsi="仿宋_GB2312" w:cs="仿宋_GB2312"/>
                <w:noProof/>
                <w:sz w:val="24"/>
              </w:rPr>
              <w:drawing>
                <wp:anchor distT="0" distB="0" distL="114300" distR="114300" simplePos="0" relativeHeight="251660288" behindDoc="0" locked="0" layoutInCell="1" allowOverlap="1" wp14:anchorId="77A1C13F" wp14:editId="7321D69C">
                  <wp:simplePos x="0" y="0"/>
                  <wp:positionH relativeFrom="column">
                    <wp:posOffset>84455</wp:posOffset>
                  </wp:positionH>
                  <wp:positionV relativeFrom="paragraph">
                    <wp:posOffset>142875</wp:posOffset>
                  </wp:positionV>
                  <wp:extent cx="1762125" cy="2128520"/>
                  <wp:effectExtent l="0" t="0" r="9525" b="5080"/>
                  <wp:wrapTopAndBottom/>
                  <wp:docPr id="19766877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2125" cy="2128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83C2B" w14:paraId="41A8F644" w14:textId="77777777" w:rsidTr="00331E39">
        <w:tc>
          <w:tcPr>
            <w:tcW w:w="5686" w:type="dxa"/>
            <w:gridSpan w:val="3"/>
          </w:tcPr>
          <w:p w14:paraId="64C53DF8" w14:textId="77777777" w:rsidR="00283C2B" w:rsidRDefault="00000000">
            <w:pPr>
              <w:spacing w:before="120" w:after="120" w:line="288" w:lineRule="auto"/>
              <w:rPr>
                <w:rFonts w:ascii="Arial" w:eastAsia="等线" w:hAnsi="Arial" w:cs="Arial"/>
                <w:sz w:val="22"/>
              </w:rPr>
            </w:pPr>
            <w:r>
              <w:rPr>
                <w:rFonts w:ascii="Arial" w:eastAsia="等线" w:hAnsi="Arial" w:cs="Arial" w:hint="eastAsia"/>
                <w:sz w:val="22"/>
              </w:rPr>
              <w:t>合计</w:t>
            </w:r>
          </w:p>
        </w:tc>
        <w:tc>
          <w:tcPr>
            <w:tcW w:w="745" w:type="dxa"/>
          </w:tcPr>
          <w:p w14:paraId="7DE73519" w14:textId="77777777" w:rsidR="00283C2B" w:rsidRDefault="00283C2B">
            <w:pPr>
              <w:spacing w:before="120" w:after="120" w:line="288" w:lineRule="auto"/>
              <w:rPr>
                <w:rFonts w:ascii="Arial" w:eastAsia="等线" w:hAnsi="Arial" w:cs="Arial"/>
                <w:sz w:val="22"/>
              </w:rPr>
            </w:pPr>
          </w:p>
        </w:tc>
        <w:tc>
          <w:tcPr>
            <w:tcW w:w="716" w:type="dxa"/>
          </w:tcPr>
          <w:p w14:paraId="29ECF067" w14:textId="77777777" w:rsidR="00283C2B" w:rsidRDefault="00283C2B">
            <w:pPr>
              <w:spacing w:before="120" w:after="120" w:line="288" w:lineRule="auto"/>
              <w:rPr>
                <w:rFonts w:ascii="Arial" w:eastAsia="等线" w:hAnsi="Arial" w:cs="Arial"/>
                <w:sz w:val="22"/>
              </w:rPr>
            </w:pPr>
          </w:p>
        </w:tc>
        <w:tc>
          <w:tcPr>
            <w:tcW w:w="1283" w:type="dxa"/>
          </w:tcPr>
          <w:p w14:paraId="01CF5DB0" w14:textId="77777777" w:rsidR="00283C2B" w:rsidRDefault="00283C2B">
            <w:pPr>
              <w:rPr>
                <w:rFonts w:ascii="仿宋_GB2312" w:eastAsia="仿宋_GB2312" w:hAnsi="仿宋_GB2312" w:cs="仿宋_GB2312" w:hint="eastAsia"/>
                <w:sz w:val="28"/>
                <w:szCs w:val="28"/>
              </w:rPr>
            </w:pPr>
          </w:p>
        </w:tc>
        <w:tc>
          <w:tcPr>
            <w:tcW w:w="1455" w:type="dxa"/>
          </w:tcPr>
          <w:p w14:paraId="0B49DA3E" w14:textId="5AD4FCFB" w:rsidR="00283C2B" w:rsidRDefault="00A26ED5">
            <w:pPr>
              <w:jc w:val="center"/>
              <w:rPr>
                <w:rFonts w:ascii="仿宋_GB2312" w:eastAsia="仿宋_GB2312" w:hAnsi="仿宋_GB2312" w:cs="仿宋_GB2312" w:hint="eastAsia"/>
                <w:sz w:val="28"/>
                <w:szCs w:val="28"/>
              </w:rPr>
            </w:pPr>
            <w:r w:rsidRPr="00A26ED5">
              <w:rPr>
                <w:rFonts w:ascii="仿宋_GB2312" w:eastAsia="仿宋_GB2312" w:hAnsi="仿宋_GB2312" w:cs="仿宋_GB2312"/>
                <w:sz w:val="28"/>
                <w:szCs w:val="28"/>
              </w:rPr>
              <w:t>19</w:t>
            </w:r>
            <w:r w:rsidR="00005FD5">
              <w:rPr>
                <w:rFonts w:ascii="仿宋_GB2312" w:eastAsia="仿宋_GB2312" w:hAnsi="仿宋_GB2312" w:cs="仿宋_GB2312" w:hint="eastAsia"/>
                <w:sz w:val="28"/>
                <w:szCs w:val="28"/>
              </w:rPr>
              <w:t>750</w:t>
            </w:r>
          </w:p>
        </w:tc>
        <w:tc>
          <w:tcPr>
            <w:tcW w:w="3235" w:type="dxa"/>
          </w:tcPr>
          <w:p w14:paraId="2B4643EF" w14:textId="77777777" w:rsidR="00283C2B" w:rsidRDefault="00283C2B">
            <w:pPr>
              <w:rPr>
                <w:rFonts w:ascii="仿宋_GB2312" w:eastAsia="仿宋_GB2312" w:hAnsi="仿宋_GB2312" w:cs="仿宋_GB2312" w:hint="eastAsia"/>
                <w:sz w:val="28"/>
                <w:szCs w:val="28"/>
              </w:rPr>
            </w:pPr>
          </w:p>
        </w:tc>
      </w:tr>
    </w:tbl>
    <w:p w14:paraId="09FC601E" w14:textId="77777777" w:rsidR="00283C2B" w:rsidRDefault="00283C2B">
      <w:pPr>
        <w:pStyle w:val="2"/>
        <w:spacing w:before="0" w:after="0" w:line="620" w:lineRule="exact"/>
        <w:rPr>
          <w:rFonts w:ascii="仿宋_GB2312" w:eastAsia="仿宋_GB2312" w:hAnsi="仿宋_GB2312" w:cs="仿宋_GB2312" w:hint="eastAsia"/>
        </w:rPr>
      </w:pPr>
    </w:p>
    <w:p w14:paraId="32000CC1" w14:textId="77777777" w:rsidR="00283C2B" w:rsidRDefault="00000000">
      <w:pPr>
        <w:rPr>
          <w:rFonts w:ascii="方正小标宋简体" w:eastAsia="方正小标宋简体" w:hAnsi="方正小标宋简体" w:cs="方正小标宋简体" w:hint="eastAsia"/>
          <w:sz w:val="44"/>
          <w:szCs w:val="44"/>
        </w:rPr>
      </w:pPr>
      <w:bookmarkStart w:id="11" w:name="_Toc22026"/>
      <w:bookmarkStart w:id="12" w:name="_Toc31722"/>
      <w:bookmarkEnd w:id="9"/>
      <w:bookmarkEnd w:id="10"/>
      <w:r>
        <w:rPr>
          <w:rFonts w:ascii="方正小标宋简体" w:eastAsia="方正小标宋简体" w:hAnsi="方正小标宋简体" w:cs="方正小标宋简体" w:hint="eastAsia"/>
          <w:sz w:val="44"/>
          <w:szCs w:val="44"/>
        </w:rPr>
        <w:br w:type="page"/>
      </w:r>
    </w:p>
    <w:p w14:paraId="46F6283F" w14:textId="77777777" w:rsidR="00283C2B" w:rsidRDefault="00283C2B">
      <w:pPr>
        <w:pStyle w:val="1"/>
        <w:jc w:val="center"/>
        <w:rPr>
          <w:rFonts w:ascii="方正小标宋简体" w:eastAsia="方正小标宋简体" w:hAnsi="方正小标宋简体" w:cs="方正小标宋简体" w:hint="eastAsia"/>
          <w:b w:val="0"/>
          <w:bCs w:val="0"/>
          <w:kern w:val="2"/>
        </w:rPr>
        <w:sectPr w:rsidR="00283C2B">
          <w:footerReference w:type="default" r:id="rId16"/>
          <w:pgSz w:w="16838" w:h="11906" w:orient="landscape"/>
          <w:pgMar w:top="1400" w:right="1854" w:bottom="1400" w:left="1854" w:header="851" w:footer="992" w:gutter="0"/>
          <w:pgNumType w:fmt="numberInDash" w:start="7"/>
          <w:cols w:space="0"/>
          <w:docGrid w:type="lines" w:linePitch="320"/>
        </w:sectPr>
      </w:pPr>
    </w:p>
    <w:p w14:paraId="6C72D472" w14:textId="77777777" w:rsidR="00283C2B" w:rsidRDefault="00000000">
      <w:pPr>
        <w:pStyle w:val="1"/>
        <w:jc w:val="center"/>
        <w:rPr>
          <w:rFonts w:ascii="方正小标宋简体" w:eastAsia="方正小标宋简体" w:hAnsi="方正小标宋简体" w:cs="方正小标宋简体" w:hint="eastAsia"/>
          <w:b w:val="0"/>
          <w:bCs w:val="0"/>
          <w:kern w:val="2"/>
        </w:rPr>
      </w:pPr>
      <w:bookmarkStart w:id="13" w:name="_Toc25293"/>
      <w:r>
        <w:rPr>
          <w:rFonts w:ascii="方正小标宋简体" w:eastAsia="方正小标宋简体" w:hAnsi="方正小标宋简体" w:cs="方正小标宋简体" w:hint="eastAsia"/>
          <w:b w:val="0"/>
          <w:bCs w:val="0"/>
          <w:kern w:val="2"/>
        </w:rPr>
        <w:lastRenderedPageBreak/>
        <w:t>第三章 报价文件</w:t>
      </w:r>
      <w:bookmarkEnd w:id="11"/>
      <w:bookmarkEnd w:id="12"/>
      <w:bookmarkEnd w:id="13"/>
    </w:p>
    <w:p w14:paraId="0C4D1845" w14:textId="77777777" w:rsidR="00283C2B" w:rsidRDefault="00283C2B">
      <w:pPr>
        <w:spacing w:line="360" w:lineRule="auto"/>
        <w:ind w:firstLine="1040"/>
        <w:rPr>
          <w:rFonts w:ascii="楷体_GB2312" w:eastAsia="楷体_GB2312" w:hAnsi="宋体" w:hint="eastAsia"/>
          <w:sz w:val="52"/>
          <w:szCs w:val="52"/>
        </w:rPr>
      </w:pPr>
    </w:p>
    <w:p w14:paraId="04A8D67A" w14:textId="77777777" w:rsidR="00283C2B" w:rsidRDefault="00283C2B">
      <w:pPr>
        <w:spacing w:line="360" w:lineRule="auto"/>
        <w:jc w:val="center"/>
        <w:rPr>
          <w:rFonts w:ascii="仿宋" w:eastAsia="仿宋" w:hAnsi="仿宋" w:cs="仿宋" w:hint="eastAsia"/>
          <w:sz w:val="72"/>
          <w:szCs w:val="72"/>
        </w:rPr>
      </w:pPr>
    </w:p>
    <w:p w14:paraId="5C38BDC4" w14:textId="77777777" w:rsidR="00283C2B" w:rsidRDefault="00283C2B">
      <w:pPr>
        <w:spacing w:line="360" w:lineRule="auto"/>
        <w:jc w:val="center"/>
        <w:rPr>
          <w:rFonts w:ascii="仿宋" w:eastAsia="仿宋" w:hAnsi="仿宋" w:cs="仿宋" w:hint="eastAsia"/>
          <w:sz w:val="72"/>
          <w:szCs w:val="72"/>
        </w:rPr>
      </w:pPr>
    </w:p>
    <w:p w14:paraId="07D4F1EE" w14:textId="77777777" w:rsidR="00283C2B" w:rsidRDefault="00000000">
      <w:pPr>
        <w:spacing w:line="360" w:lineRule="auto"/>
        <w:jc w:val="center"/>
        <w:rPr>
          <w:rFonts w:ascii="仿宋" w:eastAsia="仿宋" w:hAnsi="仿宋" w:cs="仿宋" w:hint="eastAsia"/>
          <w:sz w:val="72"/>
          <w:szCs w:val="72"/>
        </w:rPr>
      </w:pPr>
      <w:r>
        <w:rPr>
          <w:rFonts w:ascii="仿宋" w:eastAsia="仿宋" w:hAnsi="仿宋" w:cs="仿宋" w:hint="eastAsia"/>
          <w:sz w:val="72"/>
          <w:szCs w:val="72"/>
        </w:rPr>
        <w:t>报价文件</w:t>
      </w:r>
    </w:p>
    <w:p w14:paraId="0F51F641" w14:textId="77777777" w:rsidR="00283C2B" w:rsidRDefault="00283C2B">
      <w:pPr>
        <w:spacing w:line="360" w:lineRule="auto"/>
        <w:ind w:firstLine="1040"/>
        <w:rPr>
          <w:rFonts w:ascii="楷体_GB2312" w:eastAsia="楷体_GB2312" w:hAnsi="宋体" w:hint="eastAsia"/>
          <w:sz w:val="52"/>
          <w:szCs w:val="52"/>
        </w:rPr>
      </w:pPr>
    </w:p>
    <w:p w14:paraId="5660D755" w14:textId="77777777" w:rsidR="00283C2B" w:rsidRDefault="00283C2B">
      <w:pPr>
        <w:spacing w:line="360" w:lineRule="auto"/>
        <w:ind w:firstLine="1040"/>
        <w:rPr>
          <w:rFonts w:ascii="楷体_GB2312" w:eastAsia="楷体_GB2312" w:hAnsi="宋体" w:hint="eastAsia"/>
          <w:sz w:val="52"/>
          <w:szCs w:val="52"/>
        </w:rPr>
      </w:pPr>
    </w:p>
    <w:p w14:paraId="5C31A8CD" w14:textId="217AB53D" w:rsidR="00283C2B" w:rsidRDefault="00000000">
      <w:pPr>
        <w:spacing w:line="360" w:lineRule="auto"/>
        <w:ind w:firstLine="1040"/>
        <w:rPr>
          <w:rFonts w:ascii="楷体_GB2312" w:eastAsia="楷体_GB2312" w:hAnsi="宋体" w:hint="eastAsia"/>
          <w:sz w:val="52"/>
          <w:szCs w:val="52"/>
        </w:rPr>
      </w:pPr>
      <w:r>
        <w:rPr>
          <w:rFonts w:ascii="楷体_GB2312" w:eastAsia="楷体_GB2312" w:hAnsi="宋体" w:hint="eastAsia"/>
          <w:sz w:val="52"/>
          <w:szCs w:val="52"/>
        </w:rPr>
        <w:t>项目名称：</w:t>
      </w:r>
      <w:r w:rsidR="00D50414" w:rsidRPr="00D50414">
        <w:rPr>
          <w:rFonts w:ascii="楷体_GB2312" w:eastAsia="楷体_GB2312" w:hAnsi="宋体"/>
          <w:sz w:val="52"/>
          <w:szCs w:val="52"/>
          <w:u w:val="single"/>
        </w:rPr>
        <w:t>酒具类促销品采购项目</w:t>
      </w:r>
    </w:p>
    <w:p w14:paraId="7825A0E7" w14:textId="77777777" w:rsidR="00283C2B" w:rsidRDefault="00283C2B">
      <w:pPr>
        <w:ind w:firstLine="560"/>
        <w:rPr>
          <w:rFonts w:ascii="华文仿宋" w:eastAsia="华文仿宋" w:hAnsi="华文仿宋" w:hint="eastAsia"/>
          <w:sz w:val="28"/>
          <w:szCs w:val="28"/>
        </w:rPr>
      </w:pPr>
    </w:p>
    <w:p w14:paraId="569AB55A" w14:textId="77777777" w:rsidR="00283C2B" w:rsidRDefault="00283C2B">
      <w:pPr>
        <w:spacing w:line="700" w:lineRule="exact"/>
        <w:ind w:firstLineChars="800" w:firstLine="2880"/>
        <w:rPr>
          <w:rFonts w:ascii="楷体_GB2312" w:eastAsia="楷体_GB2312" w:hAnsi="宋体" w:hint="eastAsia"/>
          <w:sz w:val="36"/>
          <w:szCs w:val="36"/>
        </w:rPr>
      </w:pPr>
    </w:p>
    <w:p w14:paraId="082C2C38" w14:textId="77777777" w:rsidR="00283C2B" w:rsidRDefault="00000000">
      <w:pPr>
        <w:spacing w:line="700" w:lineRule="exact"/>
        <w:ind w:firstLineChars="500" w:firstLine="1800"/>
        <w:rPr>
          <w:rFonts w:ascii="华文仿宋" w:eastAsia="华文仿宋" w:hAnsi="华文仿宋" w:hint="eastAsia"/>
          <w:sz w:val="28"/>
          <w:szCs w:val="28"/>
          <w:u w:val="single"/>
        </w:rPr>
      </w:pPr>
      <w:r>
        <w:rPr>
          <w:rFonts w:ascii="楷体_GB2312" w:eastAsia="楷体_GB2312" w:hAnsi="宋体" w:hint="eastAsia"/>
          <w:sz w:val="36"/>
          <w:szCs w:val="36"/>
        </w:rPr>
        <w:t>报价响应人</w:t>
      </w:r>
      <w:proofErr w:type="gramStart"/>
      <w:r>
        <w:rPr>
          <w:rFonts w:ascii="华文仿宋" w:eastAsia="华文仿宋" w:hAnsi="华文仿宋" w:hint="eastAsia"/>
          <w:sz w:val="28"/>
          <w:szCs w:val="28"/>
        </w:rPr>
        <w:t xml:space="preserve"> ：</w:t>
      </w:r>
      <w:proofErr w:type="gramEnd"/>
      <w:r>
        <w:rPr>
          <w:rFonts w:ascii="华文仿宋" w:eastAsia="华文仿宋" w:hAnsi="华文仿宋"/>
          <w:sz w:val="28"/>
          <w:szCs w:val="28"/>
          <w:u w:val="single"/>
        </w:rPr>
        <w:t xml:space="preserve">     </w:t>
      </w:r>
      <w:r>
        <w:rPr>
          <w:rFonts w:ascii="华文仿宋" w:eastAsia="华文仿宋" w:hAnsi="华文仿宋" w:hint="eastAsia"/>
          <w:sz w:val="28"/>
          <w:szCs w:val="28"/>
          <w:u w:val="single"/>
        </w:rPr>
        <w:t xml:space="preserve">     </w:t>
      </w:r>
      <w:r>
        <w:rPr>
          <w:rFonts w:ascii="华文仿宋" w:eastAsia="华文仿宋" w:hAnsi="华文仿宋"/>
          <w:sz w:val="28"/>
          <w:szCs w:val="28"/>
          <w:u w:val="single"/>
        </w:rPr>
        <w:t xml:space="preserve">          </w:t>
      </w:r>
    </w:p>
    <w:p w14:paraId="21A910C0" w14:textId="77777777" w:rsidR="00283C2B" w:rsidRDefault="00000000">
      <w:pPr>
        <w:spacing w:line="700" w:lineRule="exact"/>
        <w:ind w:firstLineChars="500" w:firstLine="1800"/>
        <w:rPr>
          <w:rFonts w:ascii="华文仿宋" w:eastAsia="华文仿宋" w:hAnsi="华文仿宋" w:hint="eastAsia"/>
          <w:sz w:val="28"/>
          <w:szCs w:val="28"/>
          <w:u w:val="single"/>
        </w:rPr>
      </w:pPr>
      <w:r>
        <w:rPr>
          <w:rFonts w:ascii="楷体_GB2312" w:eastAsia="楷体_GB2312" w:hAnsi="宋体" w:hint="eastAsia"/>
          <w:sz w:val="36"/>
          <w:szCs w:val="36"/>
        </w:rPr>
        <w:t>日  　　期</w:t>
      </w:r>
      <w:proofErr w:type="gramStart"/>
      <w:r>
        <w:rPr>
          <w:rFonts w:ascii="华文仿宋" w:eastAsia="华文仿宋" w:hAnsi="华文仿宋" w:hint="eastAsia"/>
          <w:sz w:val="28"/>
          <w:szCs w:val="28"/>
        </w:rPr>
        <w:t xml:space="preserve"> ：</w:t>
      </w:r>
      <w:proofErr w:type="gramEnd"/>
      <w:r>
        <w:rPr>
          <w:rFonts w:ascii="华文仿宋" w:eastAsia="华文仿宋" w:hAnsi="华文仿宋"/>
          <w:sz w:val="28"/>
          <w:szCs w:val="28"/>
          <w:u w:val="single"/>
        </w:rPr>
        <w:t xml:space="preserve">      </w:t>
      </w:r>
      <w:r>
        <w:rPr>
          <w:rFonts w:ascii="华文仿宋" w:eastAsia="华文仿宋" w:hAnsi="华文仿宋" w:hint="eastAsia"/>
          <w:sz w:val="28"/>
          <w:szCs w:val="28"/>
          <w:u w:val="single"/>
        </w:rPr>
        <w:t xml:space="preserve">       </w:t>
      </w:r>
      <w:r>
        <w:rPr>
          <w:rFonts w:ascii="华文仿宋" w:eastAsia="华文仿宋" w:hAnsi="华文仿宋"/>
          <w:sz w:val="28"/>
          <w:szCs w:val="28"/>
          <w:u w:val="single"/>
        </w:rPr>
        <w:t xml:space="preserve">       </w:t>
      </w:r>
      <w:r>
        <w:rPr>
          <w:rFonts w:ascii="华文仿宋" w:eastAsia="华文仿宋" w:hAnsi="华文仿宋"/>
          <w:sz w:val="28"/>
          <w:szCs w:val="28"/>
          <w:u w:val="single"/>
        </w:rPr>
        <w:br w:type="page"/>
      </w:r>
    </w:p>
    <w:p w14:paraId="6DF45643" w14:textId="77777777" w:rsidR="00283C2B" w:rsidRDefault="00000000">
      <w:pPr>
        <w:spacing w:line="360" w:lineRule="auto"/>
        <w:jc w:val="center"/>
        <w:rPr>
          <w:rFonts w:ascii="仿宋" w:eastAsia="仿宋" w:hAnsi="仿宋" w:cs="仿宋" w:hint="eastAsia"/>
          <w:b/>
          <w:sz w:val="32"/>
          <w:szCs w:val="32"/>
        </w:rPr>
      </w:pPr>
      <w:proofErr w:type="gramStart"/>
      <w:r>
        <w:rPr>
          <w:rFonts w:ascii="仿宋" w:eastAsia="仿宋" w:hAnsi="仿宋" w:cs="仿宋" w:hint="eastAsia"/>
          <w:b/>
          <w:sz w:val="32"/>
          <w:szCs w:val="32"/>
        </w:rPr>
        <w:lastRenderedPageBreak/>
        <w:t>目  录</w:t>
      </w:r>
      <w:proofErr w:type="gramEnd"/>
    </w:p>
    <w:p w14:paraId="519E313D" w14:textId="77777777" w:rsidR="00283C2B" w:rsidRDefault="00283C2B">
      <w:pPr>
        <w:pStyle w:val="a8"/>
        <w:rPr>
          <w:rFonts w:ascii="仿宋" w:eastAsia="仿宋" w:hAnsi="仿宋" w:cs="仿宋" w:hint="eastAsia"/>
          <w:bCs/>
          <w:sz w:val="28"/>
          <w:szCs w:val="28"/>
        </w:rPr>
      </w:pPr>
    </w:p>
    <w:p w14:paraId="3CD3D664" w14:textId="77777777" w:rsidR="00283C2B" w:rsidRDefault="00000000">
      <w:pPr>
        <w:spacing w:line="620" w:lineRule="exact"/>
        <w:rPr>
          <w:rFonts w:ascii="仿宋_GB2312" w:eastAsia="仿宋_GB2312" w:hAnsi="仿宋_GB2312" w:cs="仿宋_GB2312" w:hint="eastAsia"/>
          <w:sz w:val="32"/>
          <w:szCs w:val="32"/>
        </w:rPr>
      </w:pPr>
      <w:bookmarkStart w:id="14" w:name="_Toc4233"/>
      <w:bookmarkStart w:id="15" w:name="_Toc8354"/>
      <w:bookmarkStart w:id="16" w:name="_Toc12527"/>
      <w:bookmarkStart w:id="17" w:name="_Toc8859"/>
      <w:bookmarkStart w:id="18" w:name="_Toc100312316"/>
      <w:r>
        <w:rPr>
          <w:rFonts w:ascii="仿宋_GB2312" w:eastAsia="仿宋_GB2312" w:hAnsi="仿宋_GB2312" w:cs="仿宋_GB2312" w:hint="eastAsia"/>
          <w:sz w:val="32"/>
          <w:szCs w:val="32"/>
        </w:rPr>
        <w:t>1、报价书</w:t>
      </w:r>
      <w:bookmarkEnd w:id="14"/>
      <w:bookmarkEnd w:id="15"/>
      <w:bookmarkEnd w:id="16"/>
      <w:bookmarkEnd w:id="17"/>
      <w:bookmarkEnd w:id="18"/>
    </w:p>
    <w:p w14:paraId="25D47D04" w14:textId="77777777" w:rsidR="00283C2B" w:rsidRDefault="00000000">
      <w:pPr>
        <w:spacing w:line="620" w:lineRule="exact"/>
        <w:rPr>
          <w:rFonts w:ascii="仿宋_GB2312" w:eastAsia="仿宋_GB2312" w:hAnsi="仿宋_GB2312" w:cs="仿宋_GB2312" w:hint="eastAsia"/>
          <w:sz w:val="32"/>
          <w:szCs w:val="32"/>
        </w:rPr>
      </w:pPr>
      <w:bookmarkStart w:id="19" w:name="_Toc28301"/>
      <w:bookmarkStart w:id="20" w:name="_Toc7759"/>
      <w:bookmarkStart w:id="21" w:name="_Toc3313"/>
      <w:bookmarkStart w:id="22" w:name="_Toc14883"/>
      <w:bookmarkStart w:id="23" w:name="_Toc100312317"/>
      <w:r>
        <w:rPr>
          <w:rFonts w:ascii="仿宋_GB2312" w:eastAsia="仿宋_GB2312" w:hAnsi="仿宋_GB2312" w:cs="仿宋_GB2312" w:hint="eastAsia"/>
          <w:sz w:val="32"/>
          <w:szCs w:val="32"/>
        </w:rPr>
        <w:t>2、分项报价表</w:t>
      </w:r>
      <w:bookmarkEnd w:id="19"/>
      <w:bookmarkEnd w:id="20"/>
      <w:bookmarkEnd w:id="21"/>
      <w:bookmarkEnd w:id="22"/>
      <w:bookmarkEnd w:id="23"/>
    </w:p>
    <w:p w14:paraId="63CCCF41" w14:textId="77777777" w:rsidR="00283C2B" w:rsidRDefault="00000000">
      <w:pPr>
        <w:spacing w:line="620" w:lineRule="exact"/>
        <w:rPr>
          <w:rFonts w:ascii="仿宋_GB2312" w:eastAsia="仿宋_GB2312" w:hAnsi="仿宋_GB2312" w:cs="仿宋_GB2312" w:hint="eastAsia"/>
          <w:sz w:val="32"/>
          <w:szCs w:val="32"/>
        </w:rPr>
      </w:pPr>
      <w:bookmarkStart w:id="24" w:name="_Toc17399"/>
      <w:bookmarkStart w:id="25" w:name="_Toc29895"/>
      <w:bookmarkStart w:id="26" w:name="_Toc16911"/>
      <w:bookmarkStart w:id="27" w:name="_Toc4290"/>
      <w:bookmarkStart w:id="28" w:name="_Toc100312319"/>
      <w:r>
        <w:rPr>
          <w:rFonts w:ascii="仿宋_GB2312" w:eastAsia="仿宋_GB2312" w:hAnsi="仿宋_GB2312" w:cs="仿宋_GB2312" w:hint="eastAsia"/>
          <w:sz w:val="32"/>
          <w:szCs w:val="32"/>
        </w:rPr>
        <w:t>3、报价响应人资格要求证明文件</w:t>
      </w:r>
      <w:bookmarkEnd w:id="24"/>
      <w:bookmarkEnd w:id="25"/>
      <w:bookmarkEnd w:id="26"/>
      <w:bookmarkEnd w:id="27"/>
      <w:bookmarkEnd w:id="28"/>
    </w:p>
    <w:p w14:paraId="4337D16C" w14:textId="77777777" w:rsidR="00283C2B" w:rsidRDefault="00000000">
      <w:pPr>
        <w:spacing w:line="620" w:lineRule="exact"/>
        <w:rPr>
          <w:rFonts w:ascii="仿宋_GB2312" w:eastAsia="仿宋_GB2312" w:hAnsi="仿宋_GB2312" w:cs="仿宋_GB2312" w:hint="eastAsia"/>
          <w:sz w:val="32"/>
          <w:szCs w:val="32"/>
        </w:rPr>
      </w:pPr>
      <w:bookmarkStart w:id="29" w:name="_Toc1272"/>
      <w:bookmarkStart w:id="30" w:name="_Toc16065"/>
      <w:bookmarkStart w:id="31" w:name="_Toc100312320"/>
      <w:bookmarkStart w:id="32" w:name="_Toc12259"/>
      <w:bookmarkStart w:id="33" w:name="_Toc1036"/>
      <w:r>
        <w:rPr>
          <w:rFonts w:ascii="仿宋_GB2312" w:eastAsia="仿宋_GB2312" w:hAnsi="仿宋_GB2312" w:cs="仿宋_GB2312" w:hint="eastAsia"/>
          <w:sz w:val="32"/>
          <w:szCs w:val="32"/>
        </w:rPr>
        <w:t>4、法定代表人身份证明、法定代表人授权书</w:t>
      </w:r>
      <w:bookmarkEnd w:id="29"/>
      <w:bookmarkEnd w:id="30"/>
      <w:bookmarkEnd w:id="31"/>
      <w:bookmarkEnd w:id="32"/>
      <w:bookmarkEnd w:id="33"/>
    </w:p>
    <w:p w14:paraId="4F69E9C9" w14:textId="77777777" w:rsidR="00283C2B" w:rsidRDefault="00000000">
      <w:pPr>
        <w:spacing w:line="620" w:lineRule="exact"/>
        <w:rPr>
          <w:rFonts w:ascii="华文仿宋" w:eastAsia="华文仿宋" w:hAnsi="华文仿宋" w:hint="eastAsia"/>
          <w:b/>
          <w:sz w:val="28"/>
          <w:szCs w:val="28"/>
        </w:rPr>
      </w:pPr>
      <w:r>
        <w:rPr>
          <w:rFonts w:ascii="仿宋_GB2312" w:eastAsia="仿宋_GB2312" w:hAnsi="仿宋_GB2312" w:cs="仿宋_GB2312" w:hint="eastAsia"/>
          <w:sz w:val="32"/>
          <w:szCs w:val="32"/>
        </w:rPr>
        <w:t>5、供应商资格相关承诺函（仅供参考）</w:t>
      </w:r>
    </w:p>
    <w:p w14:paraId="2D3A9DC9" w14:textId="77777777" w:rsidR="00283C2B" w:rsidRDefault="00000000">
      <w:bookmarkStart w:id="34" w:name="_Toc70063719"/>
      <w:bookmarkStart w:id="35" w:name="_Toc10325"/>
      <w:bookmarkStart w:id="36" w:name="_Toc70065365"/>
      <w:bookmarkStart w:id="37" w:name="_Toc16916"/>
      <w:bookmarkStart w:id="38" w:name="_Toc22987890"/>
      <w:bookmarkStart w:id="39" w:name="_Toc100312324"/>
      <w:bookmarkStart w:id="40" w:name="_Toc170465825"/>
      <w:bookmarkStart w:id="41" w:name="_Toc29530"/>
      <w:bookmarkStart w:id="42" w:name="_Toc261600260"/>
      <w:bookmarkStart w:id="43" w:name="_Toc255"/>
      <w:r>
        <w:rPr>
          <w:rFonts w:hint="eastAsia"/>
        </w:rPr>
        <w:br w:type="page"/>
      </w:r>
    </w:p>
    <w:p w14:paraId="3CC3F2B9"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 xml:space="preserve">1、报 价 </w:t>
      </w:r>
      <w:bookmarkEnd w:id="34"/>
      <w:bookmarkEnd w:id="35"/>
      <w:bookmarkEnd w:id="36"/>
      <w:bookmarkEnd w:id="37"/>
      <w:bookmarkEnd w:id="38"/>
      <w:bookmarkEnd w:id="39"/>
      <w:bookmarkEnd w:id="40"/>
      <w:bookmarkEnd w:id="41"/>
      <w:bookmarkEnd w:id="42"/>
      <w:bookmarkEnd w:id="43"/>
      <w:r>
        <w:rPr>
          <w:rFonts w:ascii="仿宋_GB2312" w:eastAsia="仿宋_GB2312" w:hAnsi="仿宋_GB2312" w:cs="仿宋_GB2312" w:hint="eastAsia"/>
          <w:b/>
          <w:bCs/>
          <w:sz w:val="32"/>
          <w:szCs w:val="32"/>
        </w:rPr>
        <w:t>书</w:t>
      </w:r>
    </w:p>
    <w:p w14:paraId="444380B8" w14:textId="6961EF10" w:rsidR="00283C2B" w:rsidRDefault="00000000">
      <w:pPr>
        <w:pStyle w:val="ae"/>
        <w:spacing w:line="620" w:lineRule="exact"/>
        <w:ind w:leftChars="0" w:left="0"/>
        <w:rPr>
          <w:rFonts w:ascii="华文仿宋" w:eastAsia="华文仿宋" w:hAnsi="华文仿宋" w:hint="eastAsia"/>
          <w:sz w:val="28"/>
          <w:szCs w:val="28"/>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 xml:space="preserve">  贵州茅台酒厂（集团）保健酒业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hint="eastAsia"/>
          <w:sz w:val="32"/>
          <w:szCs w:val="32"/>
          <w:u w:val="single"/>
        </w:rPr>
        <w:t xml:space="preserve">有限公司   </w:t>
      </w:r>
    </w:p>
    <w:p w14:paraId="6CADE0B1" w14:textId="0562D94A" w:rsidR="00283C2B" w:rsidRDefault="00000000">
      <w:pPr>
        <w:spacing w:line="600" w:lineRule="exact"/>
        <w:ind w:firstLine="480"/>
        <w:rPr>
          <w:rFonts w:ascii="仿宋_GB2312" w:eastAsia="仿宋_GB2312" w:hAnsi="仿宋_GB2312" w:cs="仿宋_GB2312" w:hint="eastAsia"/>
          <w:b/>
          <w:bCs/>
          <w:sz w:val="32"/>
          <w:szCs w:val="32"/>
          <w:u w:val="single"/>
        </w:rPr>
      </w:pPr>
      <w:r>
        <w:rPr>
          <w:rFonts w:ascii="仿宋_GB2312" w:eastAsia="仿宋_GB2312" w:hAnsi="仿宋_GB2312" w:cs="仿宋_GB2312" w:hint="eastAsia"/>
          <w:sz w:val="32"/>
          <w:szCs w:val="32"/>
        </w:rPr>
        <w:t>我公司就</w:t>
      </w:r>
      <w:r>
        <w:rPr>
          <w:rFonts w:ascii="华文仿宋" w:eastAsia="华文仿宋" w:hAnsi="华文仿宋" w:hint="eastAsia"/>
          <w:sz w:val="28"/>
          <w:szCs w:val="28"/>
          <w:u w:val="single"/>
        </w:rPr>
        <w:t xml:space="preserve"> </w:t>
      </w:r>
      <w:r w:rsidR="00D50414" w:rsidRPr="00D50414">
        <w:rPr>
          <w:rFonts w:ascii="仿宋_GB2312" w:eastAsia="仿宋_GB2312" w:hAnsi="仿宋_GB2312" w:cs="仿宋_GB2312"/>
          <w:sz w:val="32"/>
          <w:szCs w:val="32"/>
          <w:u w:val="single"/>
        </w:rPr>
        <w:t>酒具类促销品采购项目</w:t>
      </w:r>
      <w:r>
        <w:rPr>
          <w:rFonts w:ascii="华文仿宋" w:eastAsia="华文仿宋" w:hAnsi="华文仿宋" w:hint="eastAsia"/>
          <w:sz w:val="28"/>
          <w:szCs w:val="28"/>
          <w:u w:val="single"/>
        </w:rPr>
        <w:t xml:space="preserve"> </w:t>
      </w:r>
      <w:r>
        <w:rPr>
          <w:rFonts w:ascii="仿宋_GB2312" w:eastAsia="仿宋_GB2312" w:hAnsi="仿宋_GB2312" w:cs="仿宋_GB2312" w:hint="eastAsia"/>
          <w:sz w:val="32"/>
          <w:szCs w:val="32"/>
        </w:rPr>
        <w:t>的响应报价如下：</w:t>
      </w:r>
      <w:r w:rsidR="000C4B5B" w:rsidRPr="000C4B5B">
        <w:rPr>
          <w:rFonts w:ascii="仿宋_GB2312" w:eastAsia="仿宋_GB2312" w:hAnsi="仿宋_GB2312" w:cs="仿宋_GB2312"/>
          <w:b/>
          <w:bCs/>
          <w:sz w:val="32"/>
          <w:szCs w:val="32"/>
        </w:rPr>
        <w:t>所投标包：□包一（旋转玻璃酒杯）</w:t>
      </w:r>
      <w:r w:rsidR="000C4B5B">
        <w:rPr>
          <w:rFonts w:ascii="仿宋_GB2312" w:eastAsia="仿宋_GB2312" w:hAnsi="仿宋_GB2312" w:cs="仿宋_GB2312" w:hint="eastAsia"/>
          <w:b/>
          <w:bCs/>
          <w:sz w:val="32"/>
          <w:szCs w:val="32"/>
        </w:rPr>
        <w:t xml:space="preserve"> </w:t>
      </w:r>
      <w:r w:rsidR="000C4B5B" w:rsidRPr="000C4B5B">
        <w:rPr>
          <w:rFonts w:ascii="仿宋_GB2312" w:eastAsia="仿宋_GB2312" w:hAnsi="仿宋_GB2312" w:cs="仿宋_GB2312"/>
          <w:b/>
          <w:bCs/>
          <w:sz w:val="32"/>
          <w:szCs w:val="32"/>
        </w:rPr>
        <w:t>□包二（雪克杯调酒套装）</w:t>
      </w:r>
      <w:r w:rsidR="000C4B5B">
        <w:rPr>
          <w:rFonts w:ascii="仿宋_GB2312" w:eastAsia="仿宋_GB2312" w:hAnsi="仿宋_GB2312" w:cs="仿宋_GB2312" w:hint="eastAsia"/>
          <w:b/>
          <w:bCs/>
          <w:sz w:val="32"/>
          <w:szCs w:val="32"/>
        </w:rPr>
        <w:t xml:space="preserve"> </w:t>
      </w:r>
      <w:r w:rsidR="000C4B5B" w:rsidRPr="000C4B5B">
        <w:rPr>
          <w:rFonts w:ascii="仿宋_GB2312" w:eastAsia="仿宋_GB2312" w:hAnsi="仿宋_GB2312" w:cs="仿宋_GB2312"/>
          <w:b/>
          <w:bCs/>
          <w:sz w:val="32"/>
          <w:szCs w:val="32"/>
        </w:rPr>
        <w:t>□包一、包二</w:t>
      </w:r>
      <w:r w:rsidR="000C4B5B" w:rsidRPr="000C4B5B">
        <w:rPr>
          <w:rFonts w:ascii="仿宋_GB2312" w:eastAsia="仿宋_GB2312" w:hAnsi="仿宋_GB2312" w:cs="仿宋_GB2312" w:hint="eastAsia"/>
          <w:b/>
          <w:bCs/>
          <w:sz w:val="32"/>
          <w:szCs w:val="32"/>
        </w:rPr>
        <w:t>。</w:t>
      </w:r>
      <w:r w:rsidR="00467D92">
        <w:rPr>
          <w:rFonts w:ascii="仿宋_GB2312" w:eastAsia="仿宋_GB2312" w:hAnsi="仿宋_GB2312" w:cs="仿宋_GB2312" w:hint="eastAsia"/>
          <w:b/>
          <w:bCs/>
          <w:sz w:val="32"/>
          <w:szCs w:val="32"/>
        </w:rPr>
        <w:t>包一</w:t>
      </w:r>
      <w:r>
        <w:rPr>
          <w:rFonts w:ascii="仿宋_GB2312" w:eastAsia="仿宋_GB2312" w:hAnsi="仿宋_GB2312" w:cs="仿宋_GB2312" w:hint="eastAsia"/>
          <w:b/>
          <w:bCs/>
          <w:sz w:val="32"/>
          <w:szCs w:val="32"/>
        </w:rPr>
        <w:t>含税报价为：¥</w:t>
      </w:r>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 xml:space="preserve">元（大写：人民币     </w:t>
      </w:r>
      <w:proofErr w:type="gramStart"/>
      <w:r>
        <w:rPr>
          <w:rFonts w:ascii="仿宋_GB2312" w:eastAsia="仿宋_GB2312" w:hAnsi="仿宋_GB2312" w:cs="仿宋_GB2312" w:hint="eastAsia"/>
          <w:b/>
          <w:bCs/>
          <w:sz w:val="32"/>
          <w:szCs w:val="32"/>
        </w:rPr>
        <w:t xml:space="preserve"> ）</w:t>
      </w:r>
      <w:proofErr w:type="gramEnd"/>
      <w:r>
        <w:rPr>
          <w:rFonts w:ascii="仿宋_GB2312" w:eastAsia="仿宋_GB2312" w:hAnsi="仿宋_GB2312" w:cs="仿宋_GB2312" w:hint="eastAsia"/>
          <w:b/>
          <w:bCs/>
          <w:sz w:val="32"/>
          <w:szCs w:val="32"/>
        </w:rPr>
        <w:t>，</w:t>
      </w:r>
      <w:r w:rsidR="00467D92">
        <w:rPr>
          <w:rFonts w:ascii="仿宋_GB2312" w:eastAsia="仿宋_GB2312" w:hAnsi="仿宋_GB2312" w:cs="仿宋_GB2312" w:hint="eastAsia"/>
          <w:b/>
          <w:bCs/>
          <w:sz w:val="32"/>
          <w:szCs w:val="32"/>
        </w:rPr>
        <w:t>包二含税报价为：¥</w:t>
      </w:r>
      <w:r w:rsidR="00467D92">
        <w:rPr>
          <w:rFonts w:ascii="仿宋_GB2312" w:eastAsia="仿宋_GB2312" w:hAnsi="仿宋_GB2312" w:cs="仿宋_GB2312" w:hint="eastAsia"/>
          <w:b/>
          <w:bCs/>
          <w:sz w:val="32"/>
          <w:szCs w:val="32"/>
          <w:u w:val="single"/>
        </w:rPr>
        <w:t xml:space="preserve">        </w:t>
      </w:r>
      <w:r w:rsidR="00467D92">
        <w:rPr>
          <w:rFonts w:ascii="仿宋_GB2312" w:eastAsia="仿宋_GB2312" w:hAnsi="仿宋_GB2312" w:cs="仿宋_GB2312" w:hint="eastAsia"/>
          <w:b/>
          <w:bCs/>
          <w:sz w:val="32"/>
          <w:szCs w:val="32"/>
        </w:rPr>
        <w:t xml:space="preserve">元（大写：人民币     </w:t>
      </w:r>
      <w:proofErr w:type="gramStart"/>
      <w:r w:rsidR="00467D92">
        <w:rPr>
          <w:rFonts w:ascii="仿宋_GB2312" w:eastAsia="仿宋_GB2312" w:hAnsi="仿宋_GB2312" w:cs="仿宋_GB2312" w:hint="eastAsia"/>
          <w:b/>
          <w:bCs/>
          <w:sz w:val="32"/>
          <w:szCs w:val="32"/>
        </w:rPr>
        <w:t xml:space="preserve"> ）</w:t>
      </w:r>
      <w:proofErr w:type="gramEnd"/>
      <w:r w:rsidR="00467D92">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其中增值税专用发票税率为：</w:t>
      </w:r>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报价包含但不限于货物、人工费、运输、移装、改造及相关配件、测试、税费等完成本项目的一切费用。</w:t>
      </w:r>
      <w:r>
        <w:rPr>
          <w:rFonts w:ascii="仿宋_GB2312" w:eastAsia="仿宋_GB2312" w:hAnsi="仿宋_GB2312" w:cs="仿宋_GB2312" w:hint="eastAsia"/>
          <w:b/>
          <w:bCs/>
          <w:sz w:val="32"/>
          <w:szCs w:val="32"/>
        </w:rPr>
        <w:t>交货期：</w:t>
      </w:r>
      <w:r>
        <w:rPr>
          <w:rFonts w:ascii="仿宋_GB2312" w:eastAsia="仿宋_GB2312" w:hAnsi="仿宋_GB2312" w:cs="仿宋_GB2312" w:hint="eastAsia"/>
          <w:b/>
          <w:bCs/>
          <w:sz w:val="32"/>
          <w:szCs w:val="32"/>
          <w:u w:val="single"/>
        </w:rPr>
        <w:t xml:space="preserve"> </w:t>
      </w:r>
      <w:r>
        <w:rPr>
          <w:rFonts w:ascii="仿宋" w:eastAsia="仿宋" w:hAnsi="仿宋" w:cs="仿宋" w:hint="eastAsia"/>
          <w:b/>
          <w:sz w:val="32"/>
          <w:szCs w:val="32"/>
          <w:u w:val="single"/>
        </w:rPr>
        <w:t>合同签订后</w:t>
      </w:r>
      <w:r w:rsidR="00467D92">
        <w:rPr>
          <w:rFonts w:ascii="仿宋" w:eastAsia="仿宋" w:hAnsi="仿宋" w:cs="仿宋" w:hint="eastAsia"/>
          <w:b/>
          <w:sz w:val="32"/>
          <w:szCs w:val="32"/>
          <w:u w:val="single"/>
        </w:rPr>
        <w:t>5</w:t>
      </w:r>
      <w:r>
        <w:rPr>
          <w:rFonts w:ascii="仿宋" w:eastAsia="仿宋" w:hAnsi="仿宋" w:cs="仿宋" w:hint="eastAsia"/>
          <w:b/>
          <w:sz w:val="32"/>
          <w:szCs w:val="32"/>
          <w:u w:val="single"/>
        </w:rPr>
        <w:t>个日历日按甲方需求完成交货</w:t>
      </w:r>
      <w:proofErr w:type="gramStart"/>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w:t>
      </w:r>
      <w:proofErr w:type="gramEnd"/>
    </w:p>
    <w:p w14:paraId="6591DBF0" w14:textId="77777777" w:rsidR="00283C2B" w:rsidRDefault="00000000">
      <w:pPr>
        <w:spacing w:line="620" w:lineRule="exact"/>
        <w:ind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据此函，报价响应人承诺如下条款：</w:t>
      </w:r>
    </w:p>
    <w:p w14:paraId="27AF66EC" w14:textId="77777777" w:rsidR="00283C2B" w:rsidRDefault="00000000">
      <w:pPr>
        <w:spacing w:line="620" w:lineRule="exact"/>
        <w:ind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1、将按竞价采购文件规定履行合同责任和义务。</w:t>
      </w:r>
    </w:p>
    <w:p w14:paraId="0F0C3252" w14:textId="77777777" w:rsidR="00283C2B" w:rsidRDefault="00000000">
      <w:pPr>
        <w:spacing w:line="620" w:lineRule="exact"/>
        <w:ind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2、已详细审查全部竞价采购文件，以及全部参考资料和有关附件。我们完全理解并同意放弃对这方面有不明及误解的权利。</w:t>
      </w:r>
    </w:p>
    <w:p w14:paraId="61F32B4F" w14:textId="77777777" w:rsidR="00283C2B" w:rsidRDefault="00000000">
      <w:pPr>
        <w:spacing w:line="620" w:lineRule="exact"/>
        <w:ind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3、同意提供按照采购方可能要求的与其报价有关的一切数据或资料。</w:t>
      </w:r>
    </w:p>
    <w:p w14:paraId="48D16664" w14:textId="77777777" w:rsidR="00283C2B" w:rsidRDefault="00000000">
      <w:pPr>
        <w:spacing w:line="620" w:lineRule="exact"/>
        <w:ind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4、与本报价有关的一切正式往来通讯请寄：</w:t>
      </w:r>
    </w:p>
    <w:p w14:paraId="2451EB5D" w14:textId="77777777" w:rsidR="00283C2B" w:rsidRDefault="00000000">
      <w:pPr>
        <w:spacing w:line="620" w:lineRule="exact"/>
        <w:ind w:firstLine="48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地址：</w:t>
      </w:r>
      <w:r>
        <w:rPr>
          <w:rFonts w:ascii="仿宋_GB2312" w:eastAsia="仿宋_GB2312" w:hAnsi="仿宋_GB2312" w:cs="仿宋_GB2312" w:hint="eastAsia"/>
          <w:sz w:val="32"/>
          <w:szCs w:val="32"/>
          <w:u w:val="single"/>
        </w:rPr>
        <w:t xml:space="preserve">                                                </w:t>
      </w:r>
    </w:p>
    <w:p w14:paraId="75BF0AE0" w14:textId="77777777" w:rsidR="00283C2B" w:rsidRDefault="00000000">
      <w:pPr>
        <w:spacing w:line="620" w:lineRule="exact"/>
        <w:ind w:firstLine="48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电话：</w:t>
      </w:r>
      <w:r>
        <w:rPr>
          <w:rFonts w:ascii="仿宋_GB2312" w:eastAsia="仿宋_GB2312" w:hAnsi="仿宋_GB2312" w:cs="仿宋_GB2312" w:hint="eastAsia"/>
          <w:sz w:val="32"/>
          <w:szCs w:val="32"/>
          <w:u w:val="single"/>
        </w:rPr>
        <w:t xml:space="preserve">                                                </w:t>
      </w:r>
    </w:p>
    <w:p w14:paraId="3D112724" w14:textId="77777777" w:rsidR="00283C2B" w:rsidRDefault="00000000">
      <w:pPr>
        <w:spacing w:line="620" w:lineRule="exact"/>
        <w:ind w:firstLine="48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报价响应人代表姓名：</w:t>
      </w:r>
      <w:r>
        <w:rPr>
          <w:rFonts w:ascii="仿宋_GB2312" w:eastAsia="仿宋_GB2312" w:hAnsi="仿宋_GB2312" w:cs="仿宋_GB2312" w:hint="eastAsia"/>
          <w:sz w:val="32"/>
          <w:szCs w:val="32"/>
          <w:u w:val="single"/>
        </w:rPr>
        <w:t xml:space="preserve">                                  </w:t>
      </w:r>
    </w:p>
    <w:p w14:paraId="56175BFB" w14:textId="77777777" w:rsidR="00283C2B" w:rsidRDefault="00000000">
      <w:pPr>
        <w:spacing w:line="620" w:lineRule="exact"/>
        <w:ind w:firstLine="48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报价响应人（加盖公章）：</w:t>
      </w:r>
      <w:r>
        <w:rPr>
          <w:rFonts w:ascii="仿宋_GB2312" w:eastAsia="仿宋_GB2312" w:hAnsi="仿宋_GB2312" w:cs="仿宋_GB2312" w:hint="eastAsia"/>
          <w:sz w:val="32"/>
          <w:szCs w:val="32"/>
          <w:u w:val="single"/>
        </w:rPr>
        <w:t xml:space="preserve">                              </w:t>
      </w:r>
    </w:p>
    <w:p w14:paraId="3AA09F7A" w14:textId="64787399" w:rsidR="00283C2B" w:rsidRPr="005D6C72" w:rsidRDefault="00000000" w:rsidP="005D6C72">
      <w:pPr>
        <w:spacing w:line="620" w:lineRule="exact"/>
        <w:ind w:firstLine="480"/>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日期：</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日 </w:t>
      </w:r>
      <w:bookmarkStart w:id="44" w:name="_Toc256065902"/>
      <w:bookmarkStart w:id="45" w:name="_Toc198297836"/>
      <w:bookmarkStart w:id="46" w:name="_Toc261600261"/>
      <w:bookmarkStart w:id="47" w:name="_Toc236106758"/>
      <w:bookmarkStart w:id="48" w:name="_Toc70063720"/>
      <w:bookmarkStart w:id="49" w:name="_Toc216228068"/>
      <w:bookmarkStart w:id="50" w:name="_Toc70065366"/>
      <w:bookmarkStart w:id="51" w:name="_Toc30782"/>
      <w:bookmarkStart w:id="52" w:name="_Toc17928"/>
      <w:bookmarkStart w:id="53" w:name="_Toc27760"/>
      <w:bookmarkStart w:id="54" w:name="_Toc100312325"/>
      <w:bookmarkStart w:id="55" w:name="_Toc12845"/>
      <w:r>
        <w:rPr>
          <w:rFonts w:ascii="仿宋_GB2312" w:eastAsia="仿宋_GB2312" w:hAnsi="仿宋_GB2312" w:cs="仿宋_GB2312" w:hint="eastAsia"/>
          <w:b/>
          <w:bCs/>
          <w:sz w:val="32"/>
          <w:szCs w:val="32"/>
        </w:rPr>
        <w:br w:type="page"/>
      </w:r>
    </w:p>
    <w:p w14:paraId="3F12D9EC" w14:textId="77777777" w:rsidR="00283C2B" w:rsidRDefault="00283C2B">
      <w:pPr>
        <w:spacing w:line="620" w:lineRule="exact"/>
        <w:jc w:val="center"/>
        <w:rPr>
          <w:rFonts w:ascii="仿宋_GB2312" w:eastAsia="仿宋_GB2312" w:hAnsi="仿宋_GB2312" w:cs="仿宋_GB2312" w:hint="eastAsia"/>
          <w:b/>
          <w:bCs/>
          <w:sz w:val="32"/>
          <w:szCs w:val="32"/>
        </w:rPr>
        <w:sectPr w:rsidR="00283C2B">
          <w:footerReference w:type="default" r:id="rId17"/>
          <w:pgSz w:w="11906" w:h="16838"/>
          <w:pgMar w:top="1854" w:right="1400" w:bottom="1854" w:left="1400" w:header="851" w:footer="992" w:gutter="0"/>
          <w:pgNumType w:fmt="numberInDash" w:start="10"/>
          <w:cols w:space="0"/>
          <w:docGrid w:type="lines" w:linePitch="320"/>
        </w:sectPr>
      </w:pPr>
    </w:p>
    <w:p w14:paraId="513EFAF7"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2、</w:t>
      </w:r>
      <w:bookmarkEnd w:id="44"/>
      <w:bookmarkEnd w:id="45"/>
      <w:bookmarkEnd w:id="46"/>
      <w:bookmarkEnd w:id="47"/>
      <w:bookmarkEnd w:id="48"/>
      <w:bookmarkEnd w:id="49"/>
      <w:bookmarkEnd w:id="50"/>
      <w:r>
        <w:rPr>
          <w:rFonts w:ascii="仿宋_GB2312" w:eastAsia="仿宋_GB2312" w:hAnsi="仿宋_GB2312" w:cs="仿宋_GB2312" w:hint="eastAsia"/>
          <w:b/>
          <w:bCs/>
          <w:sz w:val="32"/>
          <w:szCs w:val="32"/>
        </w:rPr>
        <w:t>分项报价表</w:t>
      </w:r>
      <w:bookmarkEnd w:id="51"/>
      <w:bookmarkEnd w:id="52"/>
      <w:bookmarkEnd w:id="53"/>
      <w:bookmarkEnd w:id="54"/>
      <w:bookmarkEnd w:id="55"/>
    </w:p>
    <w:p w14:paraId="782EB376" w14:textId="77777777" w:rsidR="00283C2B" w:rsidRDefault="00000000">
      <w:pPr>
        <w:spacing w:line="600" w:lineRule="exact"/>
        <w:ind w:firstLine="48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报价响应人名称</w:t>
      </w:r>
      <w:proofErr w:type="gramStart"/>
      <w:r>
        <w:rPr>
          <w:rFonts w:ascii="仿宋_GB2312" w:eastAsia="仿宋_GB2312" w:hAnsi="仿宋_GB2312" w:cs="仿宋_GB2312" w:hint="eastAsia"/>
          <w:sz w:val="32"/>
          <w:szCs w:val="32"/>
        </w:rPr>
        <w:t>(公章)</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p>
    <w:p w14:paraId="32A7BEFD" w14:textId="631C2C56" w:rsidR="00283C2B" w:rsidRDefault="00000000">
      <w:pPr>
        <w:spacing w:line="600" w:lineRule="exact"/>
        <w:ind w:firstLine="480"/>
        <w:rPr>
          <w:rFonts w:ascii="仿宋_GB2312" w:eastAsia="仿宋_GB2312" w:hAnsi="仿宋_GB2312" w:cs="仿宋_GB2312" w:hint="eastAsia"/>
          <w:b/>
          <w:bCs/>
          <w:sz w:val="32"/>
          <w:szCs w:val="32"/>
          <w:u w:val="single"/>
        </w:rPr>
      </w:pPr>
      <w:r>
        <w:rPr>
          <w:rFonts w:ascii="仿宋_GB2312" w:eastAsia="仿宋_GB2312" w:hAnsi="仿宋_GB2312" w:cs="仿宋_GB2312" w:hint="eastAsia"/>
          <w:b/>
          <w:bCs/>
          <w:sz w:val="32"/>
          <w:szCs w:val="32"/>
          <w:u w:val="single"/>
        </w:rPr>
        <w:t>注意：含税总价不高于¥</w:t>
      </w:r>
      <w:r w:rsidR="00005FD5" w:rsidRPr="00005FD5">
        <w:rPr>
          <w:rFonts w:ascii="仿宋_GB2312" w:eastAsia="仿宋_GB2312" w:hAnsi="仿宋_GB2312" w:cs="仿宋_GB2312"/>
          <w:b/>
          <w:bCs/>
          <w:sz w:val="32"/>
          <w:szCs w:val="32"/>
          <w:u w:val="single"/>
        </w:rPr>
        <w:t>19750</w:t>
      </w:r>
      <w:r>
        <w:rPr>
          <w:rFonts w:ascii="仿宋_GB2312" w:eastAsia="仿宋_GB2312" w:hAnsi="仿宋_GB2312" w:cs="仿宋_GB2312" w:hint="eastAsia"/>
          <w:b/>
          <w:bCs/>
          <w:sz w:val="32"/>
          <w:szCs w:val="32"/>
          <w:u w:val="single"/>
        </w:rPr>
        <w:t>元</w:t>
      </w:r>
      <w:r w:rsidR="000C4B5B">
        <w:rPr>
          <w:rFonts w:ascii="仿宋_GB2312" w:eastAsia="仿宋_GB2312" w:hAnsi="仿宋_GB2312" w:cs="仿宋_GB2312" w:hint="eastAsia"/>
          <w:b/>
          <w:bCs/>
          <w:sz w:val="32"/>
          <w:szCs w:val="32"/>
          <w:u w:val="single"/>
        </w:rPr>
        <w:t>，</w:t>
      </w:r>
      <w:r w:rsidR="000C4B5B" w:rsidRPr="000C4B5B">
        <w:rPr>
          <w:rFonts w:ascii="仿宋_GB2312" w:eastAsia="仿宋_GB2312" w:hAnsi="仿宋_GB2312" w:cs="仿宋_GB2312"/>
          <w:b/>
          <w:bCs/>
          <w:sz w:val="32"/>
          <w:szCs w:val="32"/>
          <w:u w:val="single"/>
        </w:rPr>
        <w:t>所投标包含税总价分别不高于包一</w:t>
      </w:r>
      <w:r w:rsidR="000C4B5B" w:rsidRPr="000C4B5B">
        <w:rPr>
          <w:rFonts w:ascii="Calibri" w:eastAsia="仿宋_GB2312" w:hAnsi="Calibri" w:cs="Calibri"/>
          <w:b/>
          <w:bCs/>
          <w:sz w:val="32"/>
          <w:szCs w:val="32"/>
          <w:u w:val="single"/>
        </w:rPr>
        <w:t>¥</w:t>
      </w:r>
      <w:r w:rsidR="00005FD5">
        <w:rPr>
          <w:rFonts w:ascii="仿宋_GB2312" w:eastAsia="仿宋_GB2312" w:hAnsi="仿宋_GB2312" w:cs="仿宋_GB2312" w:hint="eastAsia"/>
          <w:b/>
          <w:bCs/>
          <w:sz w:val="32"/>
          <w:szCs w:val="32"/>
          <w:u w:val="single"/>
        </w:rPr>
        <w:t>5000</w:t>
      </w:r>
      <w:r w:rsidR="000C4B5B" w:rsidRPr="000C4B5B">
        <w:rPr>
          <w:rFonts w:ascii="仿宋_GB2312" w:eastAsia="仿宋_GB2312" w:hAnsi="仿宋_GB2312" w:cs="仿宋_GB2312"/>
          <w:b/>
          <w:bCs/>
          <w:sz w:val="32"/>
          <w:szCs w:val="32"/>
          <w:u w:val="single"/>
        </w:rPr>
        <w:t>元、包二</w:t>
      </w:r>
      <w:r w:rsidR="000C4B5B" w:rsidRPr="000C4B5B">
        <w:rPr>
          <w:rFonts w:ascii="Calibri" w:eastAsia="仿宋_GB2312" w:hAnsi="Calibri" w:cs="Calibri"/>
          <w:b/>
          <w:bCs/>
          <w:sz w:val="32"/>
          <w:szCs w:val="32"/>
          <w:u w:val="single"/>
        </w:rPr>
        <w:t>¥</w:t>
      </w:r>
      <w:r w:rsidR="000C4B5B" w:rsidRPr="000C4B5B">
        <w:rPr>
          <w:rFonts w:ascii="仿宋_GB2312" w:eastAsia="仿宋_GB2312" w:hAnsi="仿宋_GB2312" w:cs="仿宋_GB2312"/>
          <w:b/>
          <w:bCs/>
          <w:sz w:val="32"/>
          <w:szCs w:val="32"/>
          <w:u w:val="single"/>
        </w:rPr>
        <w:t>147</w:t>
      </w:r>
      <w:r w:rsidR="00005FD5">
        <w:rPr>
          <w:rFonts w:ascii="仿宋_GB2312" w:eastAsia="仿宋_GB2312" w:hAnsi="仿宋_GB2312" w:cs="仿宋_GB2312" w:hint="eastAsia"/>
          <w:b/>
          <w:bCs/>
          <w:sz w:val="32"/>
          <w:szCs w:val="32"/>
          <w:u w:val="single"/>
        </w:rPr>
        <w:t>50</w:t>
      </w:r>
      <w:r w:rsidR="000C4B5B" w:rsidRPr="000C4B5B">
        <w:rPr>
          <w:rFonts w:ascii="仿宋_GB2312" w:eastAsia="仿宋_GB2312" w:hAnsi="仿宋_GB2312" w:cs="仿宋_GB2312"/>
          <w:b/>
          <w:bCs/>
          <w:sz w:val="32"/>
          <w:szCs w:val="32"/>
          <w:u w:val="single"/>
        </w:rPr>
        <w:t>元。</w:t>
      </w:r>
    </w:p>
    <w:tbl>
      <w:tblPr>
        <w:tblStyle w:val="afa"/>
        <w:tblW w:w="0" w:type="auto"/>
        <w:tblLook w:val="04A0" w:firstRow="1" w:lastRow="0" w:firstColumn="1" w:lastColumn="0" w:noHBand="0" w:noVBand="1"/>
      </w:tblPr>
      <w:tblGrid>
        <w:gridCol w:w="758"/>
        <w:gridCol w:w="1137"/>
        <w:gridCol w:w="3791"/>
        <w:gridCol w:w="745"/>
        <w:gridCol w:w="716"/>
        <w:gridCol w:w="1283"/>
        <w:gridCol w:w="1455"/>
        <w:gridCol w:w="3235"/>
      </w:tblGrid>
      <w:tr w:rsidR="00D50414" w14:paraId="3671D273" w14:textId="77777777" w:rsidTr="005E78D5">
        <w:tc>
          <w:tcPr>
            <w:tcW w:w="758" w:type="dxa"/>
          </w:tcPr>
          <w:p w14:paraId="7C955016" w14:textId="54B22CD4" w:rsidR="00D50414" w:rsidRDefault="000C4B5B"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标包</w:t>
            </w:r>
          </w:p>
        </w:tc>
        <w:tc>
          <w:tcPr>
            <w:tcW w:w="1137" w:type="dxa"/>
          </w:tcPr>
          <w:p w14:paraId="072E450C"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设备名称</w:t>
            </w:r>
          </w:p>
        </w:tc>
        <w:tc>
          <w:tcPr>
            <w:tcW w:w="3791" w:type="dxa"/>
          </w:tcPr>
          <w:p w14:paraId="151B83F3"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规格型号</w:t>
            </w:r>
          </w:p>
        </w:tc>
        <w:tc>
          <w:tcPr>
            <w:tcW w:w="745" w:type="dxa"/>
          </w:tcPr>
          <w:p w14:paraId="5BA1C9A8"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w:t>
            </w:r>
          </w:p>
        </w:tc>
        <w:tc>
          <w:tcPr>
            <w:tcW w:w="716" w:type="dxa"/>
          </w:tcPr>
          <w:p w14:paraId="68C21DB3"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数量</w:t>
            </w:r>
          </w:p>
        </w:tc>
        <w:tc>
          <w:tcPr>
            <w:tcW w:w="1283" w:type="dxa"/>
          </w:tcPr>
          <w:p w14:paraId="79FA5CE7"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含税单价（元）</w:t>
            </w:r>
          </w:p>
        </w:tc>
        <w:tc>
          <w:tcPr>
            <w:tcW w:w="1455" w:type="dxa"/>
          </w:tcPr>
          <w:p w14:paraId="14CAF3F2"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含税总价（元）</w:t>
            </w:r>
          </w:p>
        </w:tc>
        <w:tc>
          <w:tcPr>
            <w:tcW w:w="3235" w:type="dxa"/>
          </w:tcPr>
          <w:p w14:paraId="48FD3F4A" w14:textId="77777777" w:rsidR="00D50414" w:rsidRDefault="00D50414" w:rsidP="005E78D5">
            <w:pPr>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参考图片</w:t>
            </w:r>
          </w:p>
        </w:tc>
      </w:tr>
      <w:tr w:rsidR="00D50414" w14:paraId="0C82FA14" w14:textId="77777777" w:rsidTr="005E78D5">
        <w:tc>
          <w:tcPr>
            <w:tcW w:w="758" w:type="dxa"/>
          </w:tcPr>
          <w:p w14:paraId="47A35414" w14:textId="28AE038A" w:rsidR="00D50414" w:rsidRDefault="000C4B5B"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包一</w:t>
            </w:r>
          </w:p>
        </w:tc>
        <w:tc>
          <w:tcPr>
            <w:tcW w:w="1137" w:type="dxa"/>
          </w:tcPr>
          <w:p w14:paraId="5FDD55FC" w14:textId="77777777" w:rsidR="00D50414" w:rsidRDefault="00D50414" w:rsidP="005E78D5">
            <w:pPr>
              <w:spacing w:before="120" w:after="120" w:line="288" w:lineRule="auto"/>
              <w:jc w:val="center"/>
              <w:rPr>
                <w:rFonts w:ascii="仿宋_GB2312" w:eastAsia="仿宋_GB2312" w:hAnsi="仿宋_GB2312" w:cs="仿宋_GB2312" w:hint="eastAsia"/>
                <w:sz w:val="24"/>
              </w:rPr>
            </w:pPr>
            <w:r w:rsidRPr="00A471CD">
              <w:rPr>
                <w:rFonts w:ascii="仿宋_GB2312" w:eastAsia="仿宋_GB2312"/>
                <w:sz w:val="24"/>
              </w:rPr>
              <w:t>旋转玻璃酒杯</w:t>
            </w:r>
          </w:p>
        </w:tc>
        <w:tc>
          <w:tcPr>
            <w:tcW w:w="3791" w:type="dxa"/>
          </w:tcPr>
          <w:p w14:paraId="493892C4" w14:textId="77777777" w:rsidR="00D50414" w:rsidRDefault="00D50414" w:rsidP="005E78D5">
            <w:pPr>
              <w:spacing w:before="120" w:after="120" w:line="288" w:lineRule="auto"/>
              <w:rPr>
                <w:rFonts w:ascii="仿宋_GB2312" w:eastAsia="仿宋_GB2312" w:hAnsi="仿宋_GB2312" w:cs="仿宋_GB2312" w:hint="eastAsia"/>
                <w:sz w:val="24"/>
              </w:rPr>
            </w:pPr>
            <w:r>
              <w:rPr>
                <w:rFonts w:ascii="仿宋_GB2312" w:eastAsia="仿宋_GB2312" w:hAnsi="宋体" w:cs="宋体" w:hint="eastAsia"/>
                <w:sz w:val="24"/>
              </w:rPr>
              <w:t>260ml，</w:t>
            </w:r>
            <w:r>
              <w:rPr>
                <w:rFonts w:ascii="仿宋_GB2312" w:eastAsia="仿宋_GB2312" w:hAnsi="仿宋_GB2312" w:cs="仿宋_GB2312" w:hint="eastAsia"/>
                <w:sz w:val="24"/>
              </w:rPr>
              <w:t>带盒</w:t>
            </w:r>
          </w:p>
        </w:tc>
        <w:tc>
          <w:tcPr>
            <w:tcW w:w="745" w:type="dxa"/>
          </w:tcPr>
          <w:p w14:paraId="1A634A76"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1054</w:t>
            </w:r>
          </w:p>
        </w:tc>
        <w:tc>
          <w:tcPr>
            <w:tcW w:w="716" w:type="dxa"/>
          </w:tcPr>
          <w:p w14:paraId="6E2C61DD"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个</w:t>
            </w:r>
          </w:p>
        </w:tc>
        <w:tc>
          <w:tcPr>
            <w:tcW w:w="1283" w:type="dxa"/>
          </w:tcPr>
          <w:p w14:paraId="37B342B0" w14:textId="2A5ACBD9" w:rsidR="00D50414" w:rsidRDefault="00D50414" w:rsidP="005E78D5">
            <w:pPr>
              <w:jc w:val="center"/>
              <w:rPr>
                <w:rFonts w:ascii="仿宋_GB2312" w:eastAsia="仿宋_GB2312" w:hAnsi="仿宋_GB2312" w:cs="仿宋_GB2312" w:hint="eastAsia"/>
                <w:sz w:val="24"/>
              </w:rPr>
            </w:pPr>
          </w:p>
        </w:tc>
        <w:tc>
          <w:tcPr>
            <w:tcW w:w="1455" w:type="dxa"/>
          </w:tcPr>
          <w:p w14:paraId="731226E3" w14:textId="54931A0A" w:rsidR="00D50414" w:rsidRDefault="00D50414" w:rsidP="005E78D5">
            <w:pPr>
              <w:jc w:val="center"/>
              <w:rPr>
                <w:rFonts w:ascii="仿宋_GB2312" w:eastAsia="仿宋_GB2312" w:hAnsi="仿宋_GB2312" w:cs="仿宋_GB2312" w:hint="eastAsia"/>
                <w:sz w:val="24"/>
              </w:rPr>
            </w:pPr>
          </w:p>
        </w:tc>
        <w:tc>
          <w:tcPr>
            <w:tcW w:w="3235" w:type="dxa"/>
          </w:tcPr>
          <w:p w14:paraId="1A6AC136"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noProof/>
                <w:sz w:val="32"/>
                <w:szCs w:val="32"/>
              </w:rPr>
              <w:drawing>
                <wp:anchor distT="0" distB="0" distL="114300" distR="114300" simplePos="0" relativeHeight="251662336" behindDoc="0" locked="0" layoutInCell="1" allowOverlap="1" wp14:anchorId="14237FED" wp14:editId="608DE119">
                  <wp:simplePos x="0" y="0"/>
                  <wp:positionH relativeFrom="page">
                    <wp:posOffset>130810</wp:posOffset>
                  </wp:positionH>
                  <wp:positionV relativeFrom="paragraph">
                    <wp:posOffset>171450</wp:posOffset>
                  </wp:positionV>
                  <wp:extent cx="1657350" cy="1657350"/>
                  <wp:effectExtent l="0" t="0" r="0" b="0"/>
                  <wp:wrapTopAndBottom/>
                  <wp:docPr id="1927193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5457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50414" w14:paraId="04EF9A7F" w14:textId="77777777" w:rsidTr="005E78D5">
        <w:tc>
          <w:tcPr>
            <w:tcW w:w="758" w:type="dxa"/>
          </w:tcPr>
          <w:p w14:paraId="17C0935B" w14:textId="665B12BA" w:rsidR="00D50414" w:rsidRDefault="000C4B5B"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包二</w:t>
            </w:r>
          </w:p>
        </w:tc>
        <w:tc>
          <w:tcPr>
            <w:tcW w:w="1137" w:type="dxa"/>
          </w:tcPr>
          <w:p w14:paraId="51E1C57A"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eastAsia="仿宋_GB2312" w:hint="eastAsia"/>
                <w:sz w:val="24"/>
              </w:rPr>
              <w:t>雪克杯调酒套装</w:t>
            </w:r>
          </w:p>
        </w:tc>
        <w:tc>
          <w:tcPr>
            <w:tcW w:w="3791" w:type="dxa"/>
          </w:tcPr>
          <w:p w14:paraId="5D61B4BB" w14:textId="77777777" w:rsidR="00D50414" w:rsidRDefault="00D50414" w:rsidP="005E78D5">
            <w:pPr>
              <w:spacing w:before="120" w:after="120" w:line="288" w:lineRule="auto"/>
              <w:rPr>
                <w:rFonts w:ascii="仿宋_GB2312" w:eastAsia="仿宋_GB2312" w:hAnsi="仿宋_GB2312" w:cs="仿宋_GB2312" w:hint="eastAsia"/>
                <w:sz w:val="24"/>
              </w:rPr>
            </w:pPr>
            <w:r>
              <w:rPr>
                <w:rFonts w:ascii="仿宋_GB2312" w:eastAsia="仿宋_GB2312" w:hAnsi="宋体" w:cs="宋体" w:hint="eastAsia"/>
                <w:sz w:val="24"/>
              </w:rPr>
              <w:t>550ml含调酒勺，材质为304不锈钢，</w:t>
            </w:r>
            <w:r>
              <w:rPr>
                <w:rFonts w:ascii="仿宋_GB2312" w:eastAsia="仿宋_GB2312" w:hAnsi="仿宋_GB2312" w:cs="仿宋_GB2312" w:hint="eastAsia"/>
                <w:sz w:val="24"/>
              </w:rPr>
              <w:t>带盒，杯子、勺子装在一起</w:t>
            </w:r>
          </w:p>
        </w:tc>
        <w:tc>
          <w:tcPr>
            <w:tcW w:w="745" w:type="dxa"/>
          </w:tcPr>
          <w:p w14:paraId="085F5ADB"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hAnsi="仿宋_GB2312" w:cs="仿宋_GB2312" w:hint="eastAsia"/>
                <w:sz w:val="24"/>
              </w:rPr>
              <w:t>786</w:t>
            </w:r>
          </w:p>
        </w:tc>
        <w:tc>
          <w:tcPr>
            <w:tcW w:w="716" w:type="dxa"/>
          </w:tcPr>
          <w:p w14:paraId="4D2D2CC5" w14:textId="77777777" w:rsidR="00D50414" w:rsidRDefault="00D50414" w:rsidP="005E78D5">
            <w:pPr>
              <w:spacing w:before="120" w:after="120" w:line="288" w:lineRule="auto"/>
              <w:jc w:val="center"/>
              <w:rPr>
                <w:rFonts w:ascii="仿宋_GB2312" w:eastAsia="仿宋_GB2312" w:hAnsi="仿宋_GB2312" w:cs="仿宋_GB2312" w:hint="eastAsia"/>
                <w:sz w:val="24"/>
              </w:rPr>
            </w:pPr>
            <w:r>
              <w:rPr>
                <w:rFonts w:ascii="仿宋_GB2312" w:eastAsia="仿宋_GB2312" w:hAnsi="仿宋_GB2312" w:cs="仿宋_GB2312" w:hint="eastAsia"/>
                <w:sz w:val="24"/>
              </w:rPr>
              <w:t>套</w:t>
            </w:r>
          </w:p>
        </w:tc>
        <w:tc>
          <w:tcPr>
            <w:tcW w:w="1283" w:type="dxa"/>
          </w:tcPr>
          <w:p w14:paraId="591B57A8" w14:textId="72FDB554" w:rsidR="00D50414" w:rsidRDefault="00D50414" w:rsidP="005E78D5">
            <w:pPr>
              <w:jc w:val="center"/>
              <w:rPr>
                <w:rFonts w:ascii="仿宋_GB2312" w:eastAsia="仿宋_GB2312" w:hAnsi="仿宋_GB2312" w:cs="仿宋_GB2312" w:hint="eastAsia"/>
                <w:sz w:val="24"/>
              </w:rPr>
            </w:pPr>
          </w:p>
        </w:tc>
        <w:tc>
          <w:tcPr>
            <w:tcW w:w="1455" w:type="dxa"/>
          </w:tcPr>
          <w:p w14:paraId="08FEBCEC" w14:textId="784B11FB" w:rsidR="00D50414" w:rsidRDefault="00D50414" w:rsidP="005E78D5">
            <w:pPr>
              <w:jc w:val="center"/>
              <w:rPr>
                <w:rFonts w:ascii="仿宋_GB2312" w:eastAsia="仿宋_GB2312" w:hAnsi="仿宋_GB2312" w:cs="仿宋_GB2312" w:hint="eastAsia"/>
                <w:sz w:val="24"/>
              </w:rPr>
            </w:pPr>
          </w:p>
        </w:tc>
        <w:tc>
          <w:tcPr>
            <w:tcW w:w="3235" w:type="dxa"/>
          </w:tcPr>
          <w:p w14:paraId="2FA26B00" w14:textId="77777777" w:rsidR="00D50414" w:rsidRDefault="00D50414" w:rsidP="005E78D5">
            <w:pPr>
              <w:spacing w:before="120" w:after="120" w:line="288" w:lineRule="auto"/>
              <w:rPr>
                <w:rFonts w:ascii="仿宋_GB2312" w:eastAsia="仿宋_GB2312" w:hAnsi="仿宋_GB2312" w:cs="仿宋_GB2312" w:hint="eastAsia"/>
                <w:sz w:val="24"/>
              </w:rPr>
            </w:pPr>
            <w:r w:rsidRPr="009C3AC6">
              <w:rPr>
                <w:rFonts w:ascii="仿宋_GB2312" w:eastAsia="仿宋_GB2312" w:hAnsi="仿宋_GB2312" w:cs="仿宋_GB2312"/>
                <w:noProof/>
                <w:sz w:val="24"/>
              </w:rPr>
              <w:drawing>
                <wp:anchor distT="0" distB="0" distL="114300" distR="114300" simplePos="0" relativeHeight="251663360" behindDoc="0" locked="0" layoutInCell="1" allowOverlap="1" wp14:anchorId="6CA2E658" wp14:editId="406BAA3E">
                  <wp:simplePos x="0" y="0"/>
                  <wp:positionH relativeFrom="column">
                    <wp:posOffset>84455</wp:posOffset>
                  </wp:positionH>
                  <wp:positionV relativeFrom="paragraph">
                    <wp:posOffset>142875</wp:posOffset>
                  </wp:positionV>
                  <wp:extent cx="1762125" cy="2128520"/>
                  <wp:effectExtent l="0" t="0" r="9525" b="5080"/>
                  <wp:wrapTopAndBottom/>
                  <wp:docPr id="16650863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2125" cy="2128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50414" w14:paraId="32E4F1F8" w14:textId="77777777" w:rsidTr="005E78D5">
        <w:tc>
          <w:tcPr>
            <w:tcW w:w="5686" w:type="dxa"/>
            <w:gridSpan w:val="3"/>
          </w:tcPr>
          <w:p w14:paraId="7706B627" w14:textId="77777777" w:rsidR="00D50414" w:rsidRDefault="00D50414" w:rsidP="005E78D5">
            <w:pPr>
              <w:spacing w:before="120" w:after="120" w:line="288" w:lineRule="auto"/>
              <w:rPr>
                <w:rFonts w:ascii="Arial" w:eastAsia="等线" w:hAnsi="Arial" w:cs="Arial"/>
                <w:sz w:val="22"/>
              </w:rPr>
            </w:pPr>
            <w:r>
              <w:rPr>
                <w:rFonts w:ascii="Arial" w:eastAsia="等线" w:hAnsi="Arial" w:cs="Arial" w:hint="eastAsia"/>
                <w:sz w:val="22"/>
              </w:rPr>
              <w:t>合计</w:t>
            </w:r>
          </w:p>
        </w:tc>
        <w:tc>
          <w:tcPr>
            <w:tcW w:w="745" w:type="dxa"/>
          </w:tcPr>
          <w:p w14:paraId="5786E2F6" w14:textId="77777777" w:rsidR="00D50414" w:rsidRDefault="00D50414" w:rsidP="005E78D5">
            <w:pPr>
              <w:spacing w:before="120" w:after="120" w:line="288" w:lineRule="auto"/>
              <w:rPr>
                <w:rFonts w:ascii="Arial" w:eastAsia="等线" w:hAnsi="Arial" w:cs="Arial"/>
                <w:sz w:val="22"/>
              </w:rPr>
            </w:pPr>
          </w:p>
        </w:tc>
        <w:tc>
          <w:tcPr>
            <w:tcW w:w="716" w:type="dxa"/>
          </w:tcPr>
          <w:p w14:paraId="6CBDEDAD" w14:textId="77777777" w:rsidR="00D50414" w:rsidRDefault="00D50414" w:rsidP="005E78D5">
            <w:pPr>
              <w:spacing w:before="120" w:after="120" w:line="288" w:lineRule="auto"/>
              <w:rPr>
                <w:rFonts w:ascii="Arial" w:eastAsia="等线" w:hAnsi="Arial" w:cs="Arial"/>
                <w:sz w:val="22"/>
              </w:rPr>
            </w:pPr>
          </w:p>
        </w:tc>
        <w:tc>
          <w:tcPr>
            <w:tcW w:w="1283" w:type="dxa"/>
          </w:tcPr>
          <w:p w14:paraId="4D53FEC8" w14:textId="77777777" w:rsidR="00D50414" w:rsidRDefault="00D50414" w:rsidP="005E78D5">
            <w:pPr>
              <w:rPr>
                <w:rFonts w:ascii="仿宋_GB2312" w:eastAsia="仿宋_GB2312" w:hAnsi="仿宋_GB2312" w:cs="仿宋_GB2312" w:hint="eastAsia"/>
                <w:sz w:val="28"/>
                <w:szCs w:val="28"/>
              </w:rPr>
            </w:pPr>
          </w:p>
        </w:tc>
        <w:tc>
          <w:tcPr>
            <w:tcW w:w="1455" w:type="dxa"/>
          </w:tcPr>
          <w:p w14:paraId="2A621F17" w14:textId="1167C23B" w:rsidR="00D50414" w:rsidRDefault="00D50414" w:rsidP="005E78D5">
            <w:pPr>
              <w:jc w:val="center"/>
              <w:rPr>
                <w:rFonts w:ascii="仿宋_GB2312" w:eastAsia="仿宋_GB2312" w:hAnsi="仿宋_GB2312" w:cs="仿宋_GB2312" w:hint="eastAsia"/>
                <w:sz w:val="28"/>
                <w:szCs w:val="28"/>
              </w:rPr>
            </w:pPr>
          </w:p>
        </w:tc>
        <w:tc>
          <w:tcPr>
            <w:tcW w:w="3235" w:type="dxa"/>
          </w:tcPr>
          <w:p w14:paraId="114F866E" w14:textId="77777777" w:rsidR="00D50414" w:rsidRDefault="00D50414" w:rsidP="005E78D5">
            <w:pPr>
              <w:rPr>
                <w:rFonts w:ascii="仿宋_GB2312" w:eastAsia="仿宋_GB2312" w:hAnsi="仿宋_GB2312" w:cs="仿宋_GB2312" w:hint="eastAsia"/>
                <w:sz w:val="28"/>
                <w:szCs w:val="28"/>
              </w:rPr>
            </w:pPr>
          </w:p>
        </w:tc>
      </w:tr>
    </w:tbl>
    <w:p w14:paraId="34847FF6" w14:textId="77777777" w:rsidR="00283C2B" w:rsidRDefault="00283C2B">
      <w:pPr>
        <w:spacing w:line="600" w:lineRule="exact"/>
        <w:rPr>
          <w:rFonts w:ascii="仿宋_GB2312" w:eastAsia="仿宋_GB2312" w:hAnsi="仿宋_GB2312" w:cs="仿宋_GB2312" w:hint="eastAsia"/>
          <w:sz w:val="32"/>
          <w:szCs w:val="32"/>
        </w:rPr>
      </w:pPr>
    </w:p>
    <w:p w14:paraId="5A2DC826" w14:textId="77777777" w:rsidR="00283C2B" w:rsidRDefault="00000000">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响应人：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（盖单位公章）</w:t>
      </w:r>
    </w:p>
    <w:p w14:paraId="29643418" w14:textId="77777777" w:rsidR="00283C2B" w:rsidRDefault="00000000">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法定代表人或委托代理人：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（签字或盖章）</w:t>
      </w:r>
    </w:p>
    <w:p w14:paraId="042F51D7" w14:textId="77777777" w:rsidR="00283C2B" w:rsidRDefault="00000000">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日期：</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p>
    <w:p w14:paraId="266365C5" w14:textId="77777777" w:rsidR="00283C2B" w:rsidRDefault="00283C2B">
      <w:pPr>
        <w:spacing w:line="600" w:lineRule="exact"/>
        <w:ind w:firstLineChars="200" w:firstLine="640"/>
        <w:rPr>
          <w:rFonts w:ascii="仿宋_GB2312" w:eastAsia="仿宋_GB2312" w:hAnsi="仿宋_GB2312" w:cs="仿宋_GB2312" w:hint="eastAsia"/>
          <w:sz w:val="32"/>
          <w:szCs w:val="32"/>
        </w:rPr>
      </w:pPr>
    </w:p>
    <w:p w14:paraId="4E44070A" w14:textId="77777777" w:rsidR="00283C2B" w:rsidRDefault="00000000">
      <w:pPr>
        <w:spacing w:line="600" w:lineRule="exact"/>
        <w:ind w:firstLine="480"/>
        <w:jc w:val="center"/>
        <w:rPr>
          <w:rFonts w:ascii="仿宋_GB2312" w:eastAsia="仿宋_GB2312" w:hAnsi="仿宋_GB2312" w:cs="仿宋_GB2312" w:hint="eastAsia"/>
          <w:sz w:val="32"/>
          <w:szCs w:val="32"/>
        </w:rPr>
      </w:pPr>
      <w:r>
        <w:rPr>
          <w:rFonts w:ascii="华文仿宋" w:eastAsia="华文仿宋" w:hAnsi="华文仿宋" w:cs="Arial" w:hint="eastAsia"/>
          <w:b/>
          <w:bCs/>
          <w:spacing w:val="-6"/>
          <w:sz w:val="28"/>
          <w:szCs w:val="28"/>
        </w:rPr>
        <w:t>报价响应人</w:t>
      </w:r>
      <w:r>
        <w:rPr>
          <w:rFonts w:ascii="仿宋" w:eastAsia="仿宋" w:hAnsi="仿宋" w:cs="仿宋" w:hint="eastAsia"/>
          <w:b/>
          <w:bCs/>
          <w:sz w:val="28"/>
          <w:szCs w:val="28"/>
        </w:rPr>
        <w:t>根据</w:t>
      </w:r>
      <w:r>
        <w:rPr>
          <w:rFonts w:ascii="华文仿宋" w:eastAsia="华文仿宋" w:hAnsi="华文仿宋" w:cs="Arial" w:hint="eastAsia"/>
          <w:b/>
          <w:bCs/>
          <w:spacing w:val="-6"/>
          <w:sz w:val="28"/>
          <w:szCs w:val="28"/>
        </w:rPr>
        <w:t>项目清单格式进行报价并自行填写，严禁格式自拟，按照甲方提供的标准清单进行填报价格。</w:t>
      </w:r>
    </w:p>
    <w:p w14:paraId="22CEE79F" w14:textId="77777777" w:rsidR="00283C2B" w:rsidRDefault="00283C2B">
      <w:pPr>
        <w:spacing w:line="600" w:lineRule="exact"/>
        <w:ind w:firstLineChars="200" w:firstLine="640"/>
        <w:rPr>
          <w:rFonts w:ascii="仿宋_GB2312" w:eastAsia="仿宋_GB2312" w:hAnsi="仿宋_GB2312" w:cs="仿宋_GB2312" w:hint="eastAsia"/>
          <w:sz w:val="32"/>
          <w:szCs w:val="32"/>
        </w:rPr>
      </w:pPr>
    </w:p>
    <w:p w14:paraId="76988232" w14:textId="6B67F1BC" w:rsidR="00283C2B" w:rsidRDefault="00000000">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说明：</w:t>
      </w:r>
      <w:r w:rsidR="000C4B5B" w:rsidRPr="000C4B5B">
        <w:rPr>
          <w:rFonts w:ascii="仿宋_GB2312" w:eastAsia="仿宋_GB2312" w:hAnsi="仿宋_GB2312" w:cs="仿宋_GB2312"/>
          <w:sz w:val="32"/>
          <w:szCs w:val="32"/>
        </w:rPr>
        <w:t>报价响应人根据所投标包填写对应包件内容，未投标包可不填写；同时投两个标包的，分别填写两个标包内容</w:t>
      </w:r>
      <w:r w:rsidR="000C4B5B">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报价文件中报价大小写不一致的以大写为准；总价金额与单价汇总金额不一致的，以单价汇总金额为准；单价金额小数点有明显错位的，应以总价为准，并修改单价；如分项报价中存在缺漏项，则视为缺漏项价格已包含在其他分项报价之中。</w:t>
      </w:r>
    </w:p>
    <w:p w14:paraId="53C7A449" w14:textId="77777777" w:rsidR="00283C2B" w:rsidRDefault="00000000">
      <w:pPr>
        <w:rPr>
          <w:rFonts w:ascii="仿宋_GB2312" w:eastAsia="仿宋_GB2312" w:hAnsi="仿宋_GB2312" w:cs="仿宋_GB2312" w:hint="eastAsia"/>
          <w:b/>
          <w:bCs/>
          <w:sz w:val="32"/>
          <w:szCs w:val="32"/>
        </w:rPr>
      </w:pPr>
      <w:bookmarkStart w:id="56" w:name="_Toc216228072"/>
      <w:bookmarkStart w:id="57" w:name="_Toc70065368"/>
      <w:bookmarkStart w:id="58" w:name="_Toc261600265"/>
      <w:bookmarkStart w:id="59" w:name="_Toc70063722"/>
      <w:bookmarkStart w:id="60" w:name="_Toc256065906"/>
      <w:bookmarkStart w:id="61" w:name="_Toc198297841"/>
      <w:bookmarkStart w:id="62" w:name="_Toc236106762"/>
      <w:bookmarkStart w:id="63" w:name="_Toc23138"/>
      <w:bookmarkStart w:id="64" w:name="_Toc7613"/>
      <w:bookmarkStart w:id="65" w:name="_Toc24000"/>
      <w:bookmarkStart w:id="66" w:name="_Toc100312327"/>
      <w:bookmarkStart w:id="67" w:name="_Toc1998"/>
      <w:r>
        <w:rPr>
          <w:rFonts w:ascii="仿宋_GB2312" w:eastAsia="仿宋_GB2312" w:hAnsi="仿宋_GB2312" w:cs="仿宋_GB2312" w:hint="eastAsia"/>
          <w:b/>
          <w:bCs/>
          <w:sz w:val="32"/>
          <w:szCs w:val="32"/>
        </w:rPr>
        <w:br w:type="page"/>
      </w:r>
    </w:p>
    <w:p w14:paraId="2CF6628E" w14:textId="77777777" w:rsidR="00283C2B" w:rsidRDefault="00283C2B">
      <w:pPr>
        <w:spacing w:line="620" w:lineRule="exact"/>
        <w:jc w:val="center"/>
        <w:rPr>
          <w:rFonts w:ascii="仿宋_GB2312" w:eastAsia="仿宋_GB2312" w:hAnsi="仿宋_GB2312" w:cs="仿宋_GB2312" w:hint="eastAsia"/>
          <w:b/>
          <w:bCs/>
          <w:sz w:val="32"/>
          <w:szCs w:val="32"/>
        </w:rPr>
        <w:sectPr w:rsidR="00283C2B">
          <w:footerReference w:type="default" r:id="rId18"/>
          <w:pgSz w:w="16838" w:h="11906" w:orient="landscape"/>
          <w:pgMar w:top="1400" w:right="1854" w:bottom="1400" w:left="1854" w:header="851" w:footer="992" w:gutter="0"/>
          <w:pgNumType w:fmt="numberInDash" w:start="13"/>
          <w:cols w:space="0"/>
          <w:docGrid w:type="lines" w:linePitch="320"/>
        </w:sectPr>
      </w:pPr>
    </w:p>
    <w:p w14:paraId="032FB9DB"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3、报价</w:t>
      </w:r>
      <w:bookmarkStart w:id="68" w:name="_Toc216228073"/>
      <w:bookmarkStart w:id="69" w:name="_Toc256065907"/>
      <w:bookmarkStart w:id="70" w:name="_Toc198297842"/>
      <w:bookmarkStart w:id="71" w:name="_Toc261600266"/>
      <w:bookmarkStart w:id="72" w:name="_Toc236106763"/>
      <w:bookmarkStart w:id="73" w:name="_Toc70063723"/>
      <w:bookmarkStart w:id="74" w:name="_Toc70065369"/>
      <w:bookmarkEnd w:id="56"/>
      <w:bookmarkEnd w:id="57"/>
      <w:bookmarkEnd w:id="58"/>
      <w:bookmarkEnd w:id="59"/>
      <w:bookmarkEnd w:id="60"/>
      <w:bookmarkEnd w:id="61"/>
      <w:bookmarkEnd w:id="62"/>
      <w:r>
        <w:rPr>
          <w:rFonts w:ascii="仿宋_GB2312" w:eastAsia="仿宋_GB2312" w:hAnsi="仿宋_GB2312" w:cs="仿宋_GB2312" w:hint="eastAsia"/>
          <w:b/>
          <w:bCs/>
          <w:sz w:val="32"/>
          <w:szCs w:val="32"/>
        </w:rPr>
        <w:t>响应人资格要求证明文件</w:t>
      </w:r>
      <w:bookmarkEnd w:id="63"/>
      <w:bookmarkEnd w:id="64"/>
      <w:bookmarkEnd w:id="65"/>
      <w:bookmarkEnd w:id="66"/>
      <w:bookmarkEnd w:id="67"/>
      <w:bookmarkEnd w:id="68"/>
      <w:bookmarkEnd w:id="69"/>
      <w:bookmarkEnd w:id="70"/>
      <w:bookmarkEnd w:id="71"/>
      <w:bookmarkEnd w:id="72"/>
      <w:bookmarkEnd w:id="73"/>
      <w:bookmarkEnd w:id="74"/>
    </w:p>
    <w:p w14:paraId="58F9B8FC" w14:textId="77777777" w:rsidR="00283C2B" w:rsidRDefault="00000000">
      <w:pPr>
        <w:pStyle w:val="3"/>
        <w:spacing w:before="120" w:after="120" w:line="360" w:lineRule="auto"/>
        <w:ind w:firstLine="562"/>
        <w:rPr>
          <w:rFonts w:ascii="仿宋_GB2312" w:eastAsia="仿宋_GB2312" w:hAnsi="仿宋_GB2312" w:cs="仿宋_GB2312" w:hint="eastAsia"/>
        </w:rPr>
      </w:pPr>
      <w:bookmarkStart w:id="75" w:name="_Toc216228075"/>
      <w:bookmarkStart w:id="76" w:name="_Toc256065909"/>
      <w:bookmarkStart w:id="77" w:name="_Toc198297844"/>
      <w:bookmarkStart w:id="78" w:name="_Toc261600268"/>
      <w:bookmarkStart w:id="79" w:name="_Toc236106765"/>
      <w:r>
        <w:rPr>
          <w:rFonts w:ascii="仿宋_GB2312" w:eastAsia="仿宋_GB2312" w:hAnsi="仿宋_GB2312" w:cs="仿宋_GB2312" w:hint="eastAsia"/>
        </w:rPr>
        <w:t>3.1资格证明材料：</w:t>
      </w:r>
    </w:p>
    <w:p w14:paraId="7F3A7EC0" w14:textId="77777777" w:rsidR="00283C2B" w:rsidRDefault="00000000">
      <w:pPr>
        <w:spacing w:line="620" w:lineRule="exact"/>
        <w:ind w:firstLineChars="198" w:firstLine="634"/>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提供有效的营业执照副本</w:t>
      </w:r>
      <w:r>
        <w:rPr>
          <w:rFonts w:ascii="仿宋_GB2312" w:eastAsia="仿宋_GB2312" w:hAnsi="仿宋_GB2312" w:cs="仿宋_GB2312" w:hint="eastAsia"/>
          <w:b/>
          <w:bCs/>
          <w:sz w:val="32"/>
          <w:szCs w:val="32"/>
        </w:rPr>
        <w:t>（复印件或扫描件加盖单位公章）</w:t>
      </w:r>
    </w:p>
    <w:p w14:paraId="021D8F7A" w14:textId="77777777" w:rsidR="00283C2B" w:rsidRDefault="00000000">
      <w:pPr>
        <w:rPr>
          <w:rFonts w:ascii="仿宋_GB2312" w:eastAsia="仿宋_GB2312" w:hAnsi="仿宋_GB2312" w:cs="仿宋_GB2312" w:hint="eastAsia"/>
          <w:b/>
          <w:bCs/>
          <w:sz w:val="32"/>
          <w:szCs w:val="32"/>
        </w:rPr>
      </w:pPr>
      <w:bookmarkStart w:id="80" w:name="_Toc2551"/>
      <w:bookmarkStart w:id="81" w:name="_Toc25480"/>
      <w:r>
        <w:rPr>
          <w:rFonts w:ascii="仿宋_GB2312" w:eastAsia="仿宋_GB2312" w:hAnsi="仿宋_GB2312" w:cs="仿宋_GB2312" w:hint="eastAsia"/>
          <w:b/>
          <w:bCs/>
          <w:sz w:val="32"/>
          <w:szCs w:val="32"/>
        </w:rPr>
        <w:br w:type="page"/>
      </w:r>
    </w:p>
    <w:p w14:paraId="4315FB62"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4、法定代表人身份证明、法定代表人授权书</w:t>
      </w:r>
      <w:bookmarkEnd w:id="80"/>
      <w:bookmarkEnd w:id="81"/>
    </w:p>
    <w:p w14:paraId="3D59C40F" w14:textId="77777777" w:rsidR="00283C2B" w:rsidRDefault="00000000">
      <w:pPr>
        <w:pStyle w:val="3"/>
        <w:spacing w:before="120" w:after="120" w:line="360" w:lineRule="auto"/>
        <w:ind w:firstLine="562"/>
        <w:jc w:val="center"/>
        <w:rPr>
          <w:rFonts w:ascii="仿宋_GB2312" w:eastAsia="仿宋_GB2312" w:hAnsi="仿宋_GB2312" w:cs="仿宋_GB2312" w:hint="eastAsia"/>
        </w:rPr>
      </w:pPr>
      <w:r>
        <w:rPr>
          <w:rFonts w:ascii="仿宋_GB2312" w:eastAsia="仿宋_GB2312" w:hAnsi="仿宋_GB2312" w:cs="仿宋_GB2312" w:hint="eastAsia"/>
        </w:rPr>
        <w:t>4.1、法定代表人身份证明</w:t>
      </w:r>
    </w:p>
    <w:p w14:paraId="37C33BAE" w14:textId="3976A13A" w:rsidR="00283C2B" w:rsidRDefault="00000000">
      <w:pPr>
        <w:spacing w:line="620" w:lineRule="exact"/>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 xml:space="preserve">  贵州茅台酒厂</w:t>
      </w:r>
      <w:proofErr w:type="gramEnd"/>
      <w:r>
        <w:rPr>
          <w:rFonts w:ascii="仿宋_GB2312" w:eastAsia="仿宋_GB2312" w:hAnsi="仿宋_GB2312" w:cs="仿宋_GB2312" w:hint="eastAsia"/>
          <w:sz w:val="32"/>
          <w:szCs w:val="32"/>
          <w:u w:val="single"/>
        </w:rPr>
        <w:t>（集团）</w:t>
      </w:r>
      <w:proofErr w:type="gramStart"/>
      <w:r>
        <w:rPr>
          <w:rFonts w:ascii="仿宋_GB2312" w:eastAsia="仿宋_GB2312" w:hAnsi="仿宋_GB2312" w:cs="仿宋_GB2312" w:hint="eastAsia"/>
          <w:sz w:val="32"/>
          <w:szCs w:val="32"/>
          <w:u w:val="single"/>
        </w:rPr>
        <w:t>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hint="eastAsia"/>
          <w:sz w:val="32"/>
          <w:szCs w:val="32"/>
          <w:u w:val="single"/>
        </w:rPr>
        <w:t xml:space="preserve">有限公司  </w:t>
      </w:r>
      <w:r>
        <w:rPr>
          <w:rFonts w:ascii="仿宋_GB2312" w:eastAsia="仿宋_GB2312" w:hAnsi="仿宋_GB2312" w:cs="仿宋_GB2312" w:hint="eastAsia"/>
          <w:sz w:val="32"/>
          <w:szCs w:val="32"/>
        </w:rPr>
        <w:t>：</w:t>
      </w:r>
      <w:proofErr w:type="gramEnd"/>
    </w:p>
    <w:p w14:paraId="57D55FF2" w14:textId="77777777" w:rsidR="00283C2B" w:rsidRDefault="00000000">
      <w:pPr>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单位名称：</w:t>
      </w:r>
      <w:r>
        <w:rPr>
          <w:rFonts w:ascii="仿宋_GB2312" w:eastAsia="仿宋_GB2312" w:hAnsi="仿宋_GB2312" w:cs="仿宋_GB2312" w:hint="eastAsia"/>
          <w:sz w:val="32"/>
          <w:szCs w:val="32"/>
          <w:u w:val="single"/>
        </w:rPr>
        <w:t xml:space="preserve">                                         </w:t>
      </w:r>
    </w:p>
    <w:p w14:paraId="2FCEA9AC" w14:textId="77777777" w:rsidR="00283C2B" w:rsidRDefault="00000000">
      <w:pPr>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单位性质：</w:t>
      </w:r>
      <w:r>
        <w:rPr>
          <w:rFonts w:ascii="仿宋_GB2312" w:eastAsia="仿宋_GB2312" w:hAnsi="仿宋_GB2312" w:cs="仿宋_GB2312" w:hint="eastAsia"/>
          <w:sz w:val="32"/>
          <w:szCs w:val="32"/>
          <w:u w:val="single"/>
        </w:rPr>
        <w:t xml:space="preserve">                                         </w:t>
      </w:r>
    </w:p>
    <w:p w14:paraId="264FEE66" w14:textId="77777777" w:rsidR="00283C2B" w:rsidRDefault="00000000">
      <w:pPr>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注册地址：</w:t>
      </w:r>
      <w:r>
        <w:rPr>
          <w:rFonts w:ascii="仿宋_GB2312" w:eastAsia="仿宋_GB2312" w:hAnsi="仿宋_GB2312" w:cs="仿宋_GB2312" w:hint="eastAsia"/>
          <w:sz w:val="32"/>
          <w:szCs w:val="32"/>
          <w:u w:val="single"/>
        </w:rPr>
        <w:t xml:space="preserve">                                         </w:t>
      </w:r>
    </w:p>
    <w:p w14:paraId="63797A65"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成立日期：</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p>
    <w:p w14:paraId="46596F80" w14:textId="77777777" w:rsidR="00283C2B" w:rsidRDefault="00000000">
      <w:pPr>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rPr>
        <w:t>经营期限：</w:t>
      </w:r>
      <w:r>
        <w:rPr>
          <w:rFonts w:ascii="仿宋_GB2312" w:eastAsia="仿宋_GB2312" w:hAnsi="仿宋_GB2312" w:cs="仿宋_GB2312" w:hint="eastAsia"/>
          <w:sz w:val="32"/>
          <w:szCs w:val="32"/>
          <w:u w:val="single"/>
        </w:rPr>
        <w:t xml:space="preserve">                                         </w:t>
      </w:r>
    </w:p>
    <w:p w14:paraId="7017502C"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姓    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性别：</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年龄：</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职务：</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14:paraId="496B9D8C"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u w:val="single"/>
        </w:rPr>
        <w:t xml:space="preserve">      （报价供应商单位名称）       </w:t>
      </w:r>
      <w:r>
        <w:rPr>
          <w:rFonts w:ascii="仿宋_GB2312" w:eastAsia="仿宋_GB2312" w:hAnsi="仿宋_GB2312" w:cs="仿宋_GB2312" w:hint="eastAsia"/>
          <w:sz w:val="32"/>
          <w:szCs w:val="32"/>
        </w:rPr>
        <w:t>的法定代表人。</w:t>
      </w:r>
    </w:p>
    <w:p w14:paraId="4087DD8D" w14:textId="77777777" w:rsidR="00283C2B" w:rsidRDefault="00283C2B">
      <w:pPr>
        <w:spacing w:line="620" w:lineRule="exact"/>
        <w:ind w:firstLineChars="200" w:firstLine="640"/>
        <w:rPr>
          <w:rFonts w:ascii="仿宋_GB2312" w:eastAsia="仿宋_GB2312" w:hAnsi="仿宋_GB2312" w:cs="仿宋_GB2312" w:hint="eastAsia"/>
          <w:sz w:val="32"/>
          <w:szCs w:val="32"/>
        </w:rPr>
      </w:pPr>
    </w:p>
    <w:p w14:paraId="374B2DF5"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特此声明。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0"/>
        <w:gridCol w:w="4512"/>
      </w:tblGrid>
      <w:tr w:rsidR="00283C2B" w14:paraId="36104E46" w14:textId="77777777">
        <w:trPr>
          <w:trHeight w:val="1986"/>
        </w:trPr>
        <w:tc>
          <w:tcPr>
            <w:tcW w:w="4560" w:type="dxa"/>
            <w:vAlign w:val="center"/>
          </w:tcPr>
          <w:p w14:paraId="5A2EF1A2" w14:textId="77777777" w:rsidR="00283C2B" w:rsidRDefault="00000000">
            <w:pPr>
              <w:spacing w:line="62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法定代表人身份证截图/复印件</w:t>
            </w:r>
          </w:p>
          <w:p w14:paraId="55F8C7B1" w14:textId="77777777" w:rsidR="00283C2B" w:rsidRDefault="00000000">
            <w:pPr>
              <w:spacing w:line="620" w:lineRule="exact"/>
              <w:jc w:val="center"/>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t>国徽面</w:t>
            </w:r>
          </w:p>
          <w:p w14:paraId="4411A419" w14:textId="77777777" w:rsidR="00283C2B" w:rsidRDefault="00000000">
            <w:pPr>
              <w:spacing w:line="62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0"/>
                <w:szCs w:val="30"/>
              </w:rPr>
              <w:t>（身份证信息需清晰可辨认）</w:t>
            </w:r>
          </w:p>
        </w:tc>
        <w:tc>
          <w:tcPr>
            <w:tcW w:w="4512" w:type="dxa"/>
            <w:vAlign w:val="center"/>
          </w:tcPr>
          <w:p w14:paraId="73D121E7" w14:textId="77777777" w:rsidR="00283C2B" w:rsidRDefault="00000000">
            <w:pPr>
              <w:spacing w:line="62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法定代表人身份证截图/复印件</w:t>
            </w:r>
          </w:p>
          <w:p w14:paraId="390E9E6B" w14:textId="77777777" w:rsidR="00283C2B" w:rsidRDefault="00000000">
            <w:pPr>
              <w:spacing w:line="620" w:lineRule="exact"/>
              <w:jc w:val="center"/>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t>人像面</w:t>
            </w:r>
          </w:p>
          <w:p w14:paraId="00E04053" w14:textId="77777777" w:rsidR="00283C2B" w:rsidRDefault="00000000">
            <w:pPr>
              <w:spacing w:line="62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0"/>
                <w:szCs w:val="30"/>
              </w:rPr>
              <w:t>（身份证信息需清晰可辨认）</w:t>
            </w:r>
          </w:p>
        </w:tc>
      </w:tr>
    </w:tbl>
    <w:p w14:paraId="2A97AE05" w14:textId="77777777" w:rsidR="00283C2B" w:rsidRDefault="00283C2B">
      <w:pPr>
        <w:spacing w:line="620" w:lineRule="exact"/>
        <w:rPr>
          <w:rFonts w:ascii="仿宋_GB2312" w:eastAsia="仿宋_GB2312" w:hAnsi="仿宋_GB2312" w:cs="仿宋_GB2312" w:hint="eastAsia"/>
          <w:sz w:val="32"/>
          <w:szCs w:val="32"/>
        </w:rPr>
      </w:pPr>
    </w:p>
    <w:p w14:paraId="17FBCBE9"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法定代表人（签字或盖章）：                   </w:t>
      </w:r>
    </w:p>
    <w:p w14:paraId="31CA782C" w14:textId="77777777" w:rsidR="00283C2B" w:rsidRDefault="00000000">
      <w:pPr>
        <w:spacing w:line="62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报价响应人（公章）： </w:t>
      </w:r>
    </w:p>
    <w:p w14:paraId="3F70F13F" w14:textId="77777777" w:rsidR="00283C2B" w:rsidRDefault="00000000">
      <w:pPr>
        <w:spacing w:line="62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年   月   日</w:t>
      </w:r>
    </w:p>
    <w:p w14:paraId="6AE3DFBE" w14:textId="77777777" w:rsidR="00283C2B"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br w:type="page"/>
      </w:r>
    </w:p>
    <w:p w14:paraId="430B5E68"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4.2法人授权委托书</w:t>
      </w:r>
    </w:p>
    <w:p w14:paraId="2631824A" w14:textId="361FE35F" w:rsidR="00283C2B" w:rsidRDefault="00000000">
      <w:pPr>
        <w:spacing w:line="620" w:lineRule="exact"/>
        <w:rPr>
          <w:rFonts w:ascii="仿宋_GB2312" w:eastAsia="仿宋_GB2312" w:hAnsi="仿宋_GB2312" w:cs="仿宋_GB2312" w:hint="eastAsia"/>
          <w:sz w:val="32"/>
          <w:szCs w:val="32"/>
        </w:rPr>
      </w:pPr>
      <w:proofErr w:type="gramStart"/>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 xml:space="preserve">  贵州茅台酒厂</w:t>
      </w:r>
      <w:proofErr w:type="gramEnd"/>
      <w:r>
        <w:rPr>
          <w:rFonts w:ascii="仿宋_GB2312" w:eastAsia="仿宋_GB2312" w:hAnsi="仿宋_GB2312" w:cs="仿宋_GB2312" w:hint="eastAsia"/>
          <w:sz w:val="32"/>
          <w:szCs w:val="32"/>
          <w:u w:val="single"/>
        </w:rPr>
        <w:t>（集团）</w:t>
      </w:r>
      <w:proofErr w:type="gramStart"/>
      <w:r>
        <w:rPr>
          <w:rFonts w:ascii="仿宋_GB2312" w:eastAsia="仿宋_GB2312" w:hAnsi="仿宋_GB2312" w:cs="仿宋_GB2312" w:hint="eastAsia"/>
          <w:sz w:val="32"/>
          <w:szCs w:val="32"/>
          <w:u w:val="single"/>
        </w:rPr>
        <w:t>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hint="eastAsia"/>
          <w:sz w:val="32"/>
          <w:szCs w:val="32"/>
          <w:u w:val="single"/>
        </w:rPr>
        <w:t xml:space="preserve">有限公司  </w:t>
      </w:r>
      <w:r>
        <w:rPr>
          <w:rFonts w:ascii="仿宋_GB2312" w:eastAsia="仿宋_GB2312" w:hAnsi="仿宋_GB2312" w:cs="仿宋_GB2312" w:hint="eastAsia"/>
          <w:sz w:val="32"/>
          <w:szCs w:val="32"/>
        </w:rPr>
        <w:t>：</w:t>
      </w:r>
      <w:proofErr w:type="gramEnd"/>
    </w:p>
    <w:p w14:paraId="546027CC" w14:textId="7E62143B" w:rsidR="00283C2B" w:rsidRDefault="00000000">
      <w:pPr>
        <w:pStyle w:val="af6"/>
        <w:widowControl w:val="0"/>
        <w:spacing w:before="0" w:beforeAutospacing="0" w:after="0" w:afterAutospacing="0" w:line="620" w:lineRule="exact"/>
        <w:ind w:firstLineChars="200" w:firstLine="640"/>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u w:val="single"/>
        </w:rPr>
        <w:t xml:space="preserve">  （报价响应人全称</w:t>
      </w:r>
      <w:proofErr w:type="gramStart"/>
      <w:r>
        <w:rPr>
          <w:rFonts w:ascii="仿宋_GB2312" w:eastAsia="仿宋_GB2312" w:hAnsi="仿宋_GB2312" w:cs="仿宋_GB2312" w:hint="eastAsia"/>
          <w:kern w:val="2"/>
          <w:sz w:val="32"/>
          <w:szCs w:val="32"/>
          <w:u w:val="single"/>
        </w:rPr>
        <w:t xml:space="preserve">）  </w:t>
      </w:r>
      <w:r>
        <w:rPr>
          <w:rFonts w:ascii="仿宋_GB2312" w:eastAsia="仿宋_GB2312" w:hAnsi="仿宋_GB2312" w:cs="仿宋_GB2312" w:hint="eastAsia"/>
          <w:kern w:val="2"/>
          <w:sz w:val="32"/>
          <w:szCs w:val="32"/>
        </w:rPr>
        <w:t>法定代表人</w:t>
      </w:r>
      <w:proofErr w:type="gramEnd"/>
      <w:r>
        <w:rPr>
          <w:rFonts w:ascii="仿宋_GB2312" w:eastAsia="仿宋_GB2312" w:hAnsi="仿宋_GB2312" w:cs="仿宋_GB2312" w:hint="eastAsia"/>
          <w:kern w:val="2"/>
          <w:sz w:val="32"/>
          <w:szCs w:val="32"/>
          <w:u w:val="single"/>
        </w:rPr>
        <w:t xml:space="preserve"> （姓 名） </w:t>
      </w:r>
      <w:r>
        <w:rPr>
          <w:rFonts w:ascii="仿宋_GB2312" w:eastAsia="仿宋_GB2312" w:hAnsi="仿宋_GB2312" w:cs="仿宋_GB2312" w:hint="eastAsia"/>
          <w:kern w:val="2"/>
          <w:sz w:val="32"/>
          <w:szCs w:val="32"/>
        </w:rPr>
        <w:t>授权</w:t>
      </w:r>
      <w:r>
        <w:rPr>
          <w:rFonts w:ascii="仿宋_GB2312" w:eastAsia="仿宋_GB2312" w:hAnsi="仿宋_GB2312" w:cs="仿宋_GB2312" w:hint="eastAsia"/>
          <w:kern w:val="2"/>
          <w:sz w:val="32"/>
          <w:szCs w:val="32"/>
          <w:u w:val="single"/>
        </w:rPr>
        <w:t xml:space="preserve"> （被授权人姓名） </w:t>
      </w:r>
      <w:r>
        <w:rPr>
          <w:rFonts w:ascii="仿宋_GB2312" w:eastAsia="仿宋_GB2312" w:hAnsi="仿宋_GB2312" w:cs="仿宋_GB2312" w:hint="eastAsia"/>
          <w:kern w:val="2"/>
          <w:sz w:val="32"/>
          <w:szCs w:val="32"/>
        </w:rPr>
        <w:t>（身份证号码：</w:t>
      </w:r>
      <w:r>
        <w:rPr>
          <w:rFonts w:ascii="仿宋_GB2312" w:eastAsia="仿宋_GB2312" w:hAnsi="仿宋_GB2312" w:cs="仿宋_GB2312" w:hint="eastAsia"/>
          <w:kern w:val="2"/>
          <w:sz w:val="32"/>
          <w:szCs w:val="32"/>
          <w:u w:val="single"/>
        </w:rPr>
        <w:t xml:space="preserve">        </w:t>
      </w:r>
      <w:r>
        <w:rPr>
          <w:rFonts w:ascii="仿宋_GB2312" w:eastAsia="仿宋_GB2312" w:hAnsi="仿宋_GB2312" w:cs="仿宋_GB2312" w:hint="eastAsia"/>
          <w:kern w:val="2"/>
          <w:sz w:val="32"/>
          <w:szCs w:val="32"/>
        </w:rPr>
        <w:t>）为本公司合法代理人，</w:t>
      </w:r>
      <w:proofErr w:type="gramStart"/>
      <w:r>
        <w:rPr>
          <w:rFonts w:ascii="仿宋_GB2312" w:eastAsia="仿宋_GB2312" w:hAnsi="仿宋_GB2312" w:cs="仿宋_GB2312" w:hint="eastAsia"/>
          <w:kern w:val="2"/>
          <w:sz w:val="32"/>
          <w:szCs w:val="32"/>
        </w:rPr>
        <w:t>参加贵方组织的</w:t>
      </w:r>
      <w:r>
        <w:rPr>
          <w:rFonts w:ascii="仿宋_GB2312" w:eastAsia="仿宋_GB2312" w:hAnsi="仿宋_GB2312" w:cs="仿宋_GB2312" w:hint="eastAsia"/>
          <w:kern w:val="2"/>
          <w:sz w:val="32"/>
          <w:szCs w:val="32"/>
          <w:u w:val="single"/>
        </w:rPr>
        <w:t xml:space="preserve">  </w:t>
      </w:r>
      <w:r w:rsidR="00467D92" w:rsidRPr="00467D92">
        <w:rPr>
          <w:rFonts w:ascii="仿宋_GB2312" w:eastAsia="仿宋_GB2312" w:hAnsi="仿宋_GB2312" w:cs="仿宋_GB2312"/>
          <w:sz w:val="32"/>
          <w:szCs w:val="32"/>
          <w:u w:val="single"/>
        </w:rPr>
        <w:t>酒具类促销品采购项目</w:t>
      </w:r>
      <w:proofErr w:type="gramEnd"/>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kern w:val="2"/>
          <w:sz w:val="32"/>
          <w:szCs w:val="32"/>
        </w:rPr>
        <w:t>的采购活动，代表本公司处理采购活动中的一切事宜。</w:t>
      </w:r>
    </w:p>
    <w:p w14:paraId="07E3B1ED" w14:textId="77777777" w:rsidR="00283C2B" w:rsidRDefault="00000000">
      <w:pPr>
        <w:pStyle w:val="af6"/>
        <w:widowControl w:val="0"/>
        <w:spacing w:before="0" w:beforeAutospacing="0" w:after="0" w:afterAutospacing="0" w:line="620" w:lineRule="exact"/>
        <w:ind w:firstLineChars="200" w:firstLine="640"/>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本授权委托书签章即生效，被委托人无转委托权。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6"/>
        <w:gridCol w:w="4389"/>
      </w:tblGrid>
      <w:tr w:rsidR="00283C2B" w14:paraId="2DBBB8A8" w14:textId="77777777">
        <w:trPr>
          <w:trHeight w:val="1623"/>
        </w:trPr>
        <w:tc>
          <w:tcPr>
            <w:tcW w:w="4436" w:type="dxa"/>
            <w:tcBorders>
              <w:top w:val="single" w:sz="4" w:space="0" w:color="auto"/>
              <w:left w:val="single" w:sz="4" w:space="0" w:color="auto"/>
              <w:bottom w:val="single" w:sz="4" w:space="0" w:color="auto"/>
              <w:right w:val="single" w:sz="4" w:space="0" w:color="auto"/>
            </w:tcBorders>
            <w:vAlign w:val="center"/>
          </w:tcPr>
          <w:p w14:paraId="452D8B64"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法定代表人身份证截图/复印件</w:t>
            </w:r>
          </w:p>
          <w:p w14:paraId="7F49614D" w14:textId="77777777" w:rsidR="00283C2B" w:rsidRDefault="00000000">
            <w:pPr>
              <w:pStyle w:val="af6"/>
              <w:widowControl w:val="0"/>
              <w:spacing w:before="0" w:beforeAutospacing="0" w:after="0" w:afterAutospacing="0" w:line="380" w:lineRule="exact"/>
              <w:ind w:firstLineChars="200" w:firstLine="482"/>
              <w:jc w:val="center"/>
              <w:rPr>
                <w:rFonts w:hint="eastAsia"/>
                <w:b/>
                <w:bCs/>
              </w:rPr>
            </w:pPr>
            <w:r>
              <w:rPr>
                <w:rFonts w:hint="eastAsia"/>
                <w:b/>
                <w:bCs/>
              </w:rPr>
              <w:t>国徽面</w:t>
            </w:r>
          </w:p>
          <w:p w14:paraId="3D26CF58"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（身份证信息需清晰可辨认）</w:t>
            </w:r>
          </w:p>
        </w:tc>
        <w:tc>
          <w:tcPr>
            <w:tcW w:w="4389" w:type="dxa"/>
            <w:tcBorders>
              <w:top w:val="single" w:sz="4" w:space="0" w:color="auto"/>
              <w:left w:val="single" w:sz="4" w:space="0" w:color="auto"/>
              <w:bottom w:val="single" w:sz="4" w:space="0" w:color="auto"/>
              <w:right w:val="single" w:sz="4" w:space="0" w:color="auto"/>
            </w:tcBorders>
            <w:vAlign w:val="center"/>
          </w:tcPr>
          <w:p w14:paraId="14ED2CED"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被授权人身份证截图/复印件</w:t>
            </w:r>
          </w:p>
          <w:p w14:paraId="69E13E49" w14:textId="77777777" w:rsidR="00283C2B" w:rsidRDefault="00000000">
            <w:pPr>
              <w:pStyle w:val="af6"/>
              <w:widowControl w:val="0"/>
              <w:spacing w:before="0" w:beforeAutospacing="0" w:after="0" w:afterAutospacing="0" w:line="380" w:lineRule="exact"/>
              <w:ind w:firstLineChars="200" w:firstLine="482"/>
              <w:jc w:val="center"/>
              <w:rPr>
                <w:rFonts w:hint="eastAsia"/>
                <w:b/>
                <w:bCs/>
              </w:rPr>
            </w:pPr>
            <w:r>
              <w:rPr>
                <w:rFonts w:hint="eastAsia"/>
                <w:b/>
                <w:bCs/>
              </w:rPr>
              <w:t>国徽面</w:t>
            </w:r>
          </w:p>
          <w:p w14:paraId="011F6D96"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（身份证信息需清晰可辨认）</w:t>
            </w:r>
          </w:p>
        </w:tc>
      </w:tr>
      <w:tr w:rsidR="00283C2B" w14:paraId="6B0349AD" w14:textId="77777777">
        <w:trPr>
          <w:trHeight w:val="1458"/>
        </w:trPr>
        <w:tc>
          <w:tcPr>
            <w:tcW w:w="4436" w:type="dxa"/>
            <w:tcBorders>
              <w:top w:val="single" w:sz="4" w:space="0" w:color="auto"/>
              <w:left w:val="single" w:sz="4" w:space="0" w:color="auto"/>
              <w:bottom w:val="single" w:sz="4" w:space="0" w:color="auto"/>
              <w:right w:val="single" w:sz="4" w:space="0" w:color="auto"/>
            </w:tcBorders>
            <w:vAlign w:val="center"/>
          </w:tcPr>
          <w:p w14:paraId="15A7E279"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法定代表人身份证截图/复印件</w:t>
            </w:r>
          </w:p>
          <w:p w14:paraId="64A7E7FA" w14:textId="77777777" w:rsidR="00283C2B" w:rsidRDefault="00000000">
            <w:pPr>
              <w:pStyle w:val="af6"/>
              <w:widowControl w:val="0"/>
              <w:spacing w:before="0" w:beforeAutospacing="0" w:after="0" w:afterAutospacing="0" w:line="380" w:lineRule="exact"/>
              <w:ind w:firstLineChars="200" w:firstLine="482"/>
              <w:jc w:val="center"/>
              <w:rPr>
                <w:rFonts w:hint="eastAsia"/>
                <w:b/>
                <w:bCs/>
              </w:rPr>
            </w:pPr>
            <w:r>
              <w:rPr>
                <w:rFonts w:hint="eastAsia"/>
                <w:b/>
                <w:bCs/>
              </w:rPr>
              <w:t>人像面</w:t>
            </w:r>
          </w:p>
          <w:p w14:paraId="187B43DE"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（身份证信息需清晰可辨认）</w:t>
            </w:r>
          </w:p>
        </w:tc>
        <w:tc>
          <w:tcPr>
            <w:tcW w:w="4389" w:type="dxa"/>
            <w:tcBorders>
              <w:top w:val="single" w:sz="4" w:space="0" w:color="auto"/>
              <w:left w:val="single" w:sz="4" w:space="0" w:color="auto"/>
              <w:bottom w:val="single" w:sz="4" w:space="0" w:color="auto"/>
              <w:right w:val="single" w:sz="4" w:space="0" w:color="auto"/>
            </w:tcBorders>
            <w:vAlign w:val="center"/>
          </w:tcPr>
          <w:p w14:paraId="4BE755F1"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被授权人身份证截图/复印件</w:t>
            </w:r>
          </w:p>
          <w:p w14:paraId="04D8E488" w14:textId="77777777" w:rsidR="00283C2B" w:rsidRDefault="00000000">
            <w:pPr>
              <w:pStyle w:val="af6"/>
              <w:widowControl w:val="0"/>
              <w:spacing w:before="0" w:beforeAutospacing="0" w:after="0" w:afterAutospacing="0" w:line="380" w:lineRule="exact"/>
              <w:ind w:firstLineChars="200" w:firstLine="482"/>
              <w:jc w:val="center"/>
              <w:rPr>
                <w:rFonts w:hint="eastAsia"/>
                <w:b/>
                <w:bCs/>
              </w:rPr>
            </w:pPr>
            <w:r>
              <w:rPr>
                <w:rFonts w:hint="eastAsia"/>
                <w:b/>
                <w:bCs/>
              </w:rPr>
              <w:t>人像面</w:t>
            </w:r>
          </w:p>
          <w:p w14:paraId="0FC3F10D" w14:textId="77777777" w:rsidR="00283C2B" w:rsidRDefault="00000000">
            <w:pPr>
              <w:pStyle w:val="af6"/>
              <w:widowControl w:val="0"/>
              <w:spacing w:before="0" w:beforeAutospacing="0" w:after="0" w:afterAutospacing="0" w:line="380" w:lineRule="exact"/>
              <w:ind w:firstLineChars="200" w:firstLine="480"/>
              <w:jc w:val="center"/>
              <w:rPr>
                <w:rFonts w:hint="eastAsia"/>
              </w:rPr>
            </w:pPr>
            <w:r>
              <w:rPr>
                <w:rFonts w:hint="eastAsia"/>
              </w:rPr>
              <w:t>（身份证信息需清晰可辨认）</w:t>
            </w:r>
          </w:p>
        </w:tc>
      </w:tr>
    </w:tbl>
    <w:p w14:paraId="782E5666" w14:textId="77777777" w:rsidR="00283C2B" w:rsidRDefault="00283C2B">
      <w:pPr>
        <w:pStyle w:val="af6"/>
        <w:widowControl w:val="0"/>
        <w:snapToGrid w:val="0"/>
        <w:spacing w:before="0" w:beforeAutospacing="0" w:after="0" w:afterAutospacing="0" w:line="620" w:lineRule="exact"/>
        <w:ind w:firstLineChars="200" w:firstLine="482"/>
        <w:rPr>
          <w:rFonts w:hint="eastAsia"/>
          <w:b/>
          <w:bCs/>
        </w:rPr>
      </w:pPr>
    </w:p>
    <w:p w14:paraId="24B57E45" w14:textId="77777777" w:rsidR="00283C2B" w:rsidRDefault="00283C2B">
      <w:pPr>
        <w:pStyle w:val="af6"/>
        <w:widowControl w:val="0"/>
        <w:snapToGrid w:val="0"/>
        <w:spacing w:before="0" w:beforeAutospacing="0" w:after="0" w:afterAutospacing="0" w:line="620" w:lineRule="exact"/>
        <w:ind w:firstLineChars="200" w:firstLine="482"/>
        <w:rPr>
          <w:rFonts w:hint="eastAsia"/>
          <w:b/>
          <w:bCs/>
        </w:rPr>
      </w:pPr>
    </w:p>
    <w:p w14:paraId="61B9D03E" w14:textId="77777777" w:rsidR="00283C2B" w:rsidRDefault="00283C2B">
      <w:pPr>
        <w:pStyle w:val="af6"/>
        <w:widowControl w:val="0"/>
        <w:snapToGrid w:val="0"/>
        <w:spacing w:before="0" w:beforeAutospacing="0" w:after="0" w:afterAutospacing="0" w:line="620" w:lineRule="exact"/>
        <w:ind w:firstLineChars="200" w:firstLine="480"/>
        <w:rPr>
          <w:rFonts w:hint="eastAsia"/>
        </w:rPr>
      </w:pPr>
    </w:p>
    <w:p w14:paraId="3076B6B0" w14:textId="77777777" w:rsidR="00283C2B" w:rsidRDefault="00000000">
      <w:pPr>
        <w:pStyle w:val="af6"/>
        <w:widowControl w:val="0"/>
        <w:snapToGrid w:val="0"/>
        <w:spacing w:before="0" w:beforeAutospacing="0" w:after="0" w:afterAutospacing="0" w:line="620" w:lineRule="exact"/>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法定代表人（签章）：          被授权代表签字或盖章：</w:t>
      </w:r>
    </w:p>
    <w:p w14:paraId="554B4172" w14:textId="77777777" w:rsidR="00283C2B" w:rsidRDefault="00000000">
      <w:pPr>
        <w:pStyle w:val="af6"/>
        <w:widowControl w:val="0"/>
        <w:snapToGrid w:val="0"/>
        <w:spacing w:before="0" w:beforeAutospacing="0" w:after="0" w:afterAutospacing="0" w:line="620" w:lineRule="exact"/>
        <w:jc w:val="both"/>
        <w:rPr>
          <w:rFonts w:ascii="仿宋_GB2312" w:eastAsia="仿宋_GB2312" w:hAnsi="仿宋_GB2312" w:cs="仿宋_GB2312" w:hint="eastAsia"/>
          <w:kern w:val="2"/>
          <w:sz w:val="32"/>
          <w:szCs w:val="32"/>
        </w:rPr>
      </w:pPr>
      <w:r>
        <w:rPr>
          <w:rFonts w:ascii="仿宋_GB2312" w:eastAsia="仿宋_GB2312" w:hAnsi="仿宋_GB2312" w:cs="仿宋_GB2312" w:hint="eastAsia"/>
          <w:kern w:val="2"/>
          <w:sz w:val="32"/>
          <w:szCs w:val="32"/>
        </w:rPr>
        <w:t xml:space="preserve">报价响应人（公章）：                     </w:t>
      </w:r>
      <w:proofErr w:type="gramStart"/>
      <w:r>
        <w:rPr>
          <w:rFonts w:ascii="仿宋_GB2312" w:eastAsia="仿宋_GB2312" w:hAnsi="仿宋_GB2312" w:cs="仿宋_GB2312" w:hint="eastAsia"/>
          <w:kern w:val="2"/>
          <w:sz w:val="32"/>
          <w:szCs w:val="32"/>
        </w:rPr>
        <w:t>年  月</w:t>
      </w:r>
      <w:proofErr w:type="gramEnd"/>
      <w:r>
        <w:rPr>
          <w:rFonts w:ascii="仿宋_GB2312" w:eastAsia="仿宋_GB2312" w:hAnsi="仿宋_GB2312" w:cs="仿宋_GB2312" w:hint="eastAsia"/>
          <w:kern w:val="2"/>
          <w:sz w:val="32"/>
          <w:szCs w:val="32"/>
        </w:rPr>
        <w:t xml:space="preserve">  日</w:t>
      </w:r>
    </w:p>
    <w:p w14:paraId="431AA581" w14:textId="77777777" w:rsidR="00283C2B" w:rsidRDefault="00283C2B">
      <w:pPr>
        <w:spacing w:line="620" w:lineRule="exact"/>
        <w:rPr>
          <w:rFonts w:ascii="仿宋_GB2312" w:eastAsia="仿宋_GB2312" w:hAnsi="仿宋_GB2312" w:cs="仿宋_GB2312" w:hint="eastAsia"/>
          <w:sz w:val="32"/>
          <w:szCs w:val="32"/>
        </w:rPr>
      </w:pPr>
    </w:p>
    <w:p w14:paraId="704C1FB3" w14:textId="77777777" w:rsidR="00283C2B" w:rsidRDefault="00000000">
      <w:pPr>
        <w:spacing w:line="620" w:lineRule="exact"/>
        <w:jc w:val="left"/>
        <w:rPr>
          <w:rFonts w:ascii="仿宋_GB2312" w:eastAsia="仿宋_GB2312" w:hAnsi="仿宋_GB2312" w:cs="仿宋_GB2312" w:hint="eastAsia"/>
          <w:b/>
          <w:bCs/>
          <w:sz w:val="32"/>
          <w:szCs w:val="32"/>
        </w:rPr>
      </w:pPr>
      <w:bookmarkStart w:id="82" w:name="_Toc4687"/>
      <w:bookmarkStart w:id="83" w:name="_Toc100312328"/>
      <w:bookmarkStart w:id="84" w:name="_Toc31830"/>
      <w:bookmarkStart w:id="85" w:name="_Toc15143"/>
      <w:bookmarkStart w:id="86" w:name="_Toc25933"/>
      <w:r>
        <w:rPr>
          <w:rFonts w:ascii="仿宋_GB2312" w:eastAsia="仿宋_GB2312" w:hAnsi="仿宋_GB2312" w:cs="仿宋_GB2312" w:hint="eastAsia"/>
          <w:b/>
          <w:bCs/>
          <w:sz w:val="32"/>
          <w:szCs w:val="32"/>
        </w:rPr>
        <w:t>注：法定代表人参加竞价的，可不提供本法人授权委托书。</w:t>
      </w:r>
      <w:bookmarkEnd w:id="82"/>
      <w:bookmarkEnd w:id="83"/>
      <w:bookmarkEnd w:id="84"/>
      <w:bookmarkEnd w:id="85"/>
      <w:bookmarkEnd w:id="86"/>
    </w:p>
    <w:p w14:paraId="33690E10" w14:textId="77777777" w:rsidR="00283C2B"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br w:type="page"/>
      </w:r>
    </w:p>
    <w:p w14:paraId="604D555A" w14:textId="77777777" w:rsidR="00283C2B" w:rsidRDefault="00000000">
      <w:pPr>
        <w:spacing w:line="62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5、供应商资格相关承诺函（仅供参考）</w:t>
      </w:r>
    </w:p>
    <w:bookmarkEnd w:id="6"/>
    <w:bookmarkEnd w:id="7"/>
    <w:bookmarkEnd w:id="8"/>
    <w:bookmarkEnd w:id="75"/>
    <w:bookmarkEnd w:id="76"/>
    <w:bookmarkEnd w:id="77"/>
    <w:bookmarkEnd w:id="78"/>
    <w:bookmarkEnd w:id="79"/>
    <w:p w14:paraId="11D039DC" w14:textId="3433FC40" w:rsidR="00283C2B" w:rsidRDefault="00000000">
      <w:pPr>
        <w:pStyle w:val="af6"/>
        <w:wordWrap w:val="0"/>
        <w:snapToGrid w:val="0"/>
        <w:spacing w:before="0" w:beforeAutospacing="0" w:after="0" w:afterAutospacing="0"/>
        <w:rPr>
          <w:rFonts w:ascii="仿宋" w:eastAsia="仿宋" w:hAnsi="仿宋" w:cs="仿宋" w:hint="eastAsia"/>
          <w:bCs/>
          <w:sz w:val="28"/>
          <w:szCs w:val="28"/>
          <w:lang w:bidi="ar"/>
        </w:rPr>
      </w:pPr>
      <w:r>
        <w:rPr>
          <w:rFonts w:ascii="仿宋_GB2312" w:eastAsia="仿宋_GB2312" w:hAnsi="仿宋_GB2312" w:cs="仿宋_GB2312" w:hint="eastAsia"/>
          <w:kern w:val="2"/>
          <w:sz w:val="32"/>
          <w:szCs w:val="32"/>
        </w:rPr>
        <w:t>致</w:t>
      </w:r>
      <w:r>
        <w:rPr>
          <w:rFonts w:ascii="仿宋_GB2312" w:eastAsia="仿宋_GB2312" w:hAnsi="仿宋_GB2312" w:cs="仿宋_GB2312" w:hint="eastAsia"/>
          <w:sz w:val="32"/>
          <w:szCs w:val="32"/>
          <w:u w:val="single"/>
        </w:rPr>
        <w:t>贵州茅台酒厂（集团）保健酒业</w:t>
      </w:r>
      <w:r w:rsidR="00874C3F">
        <w:rPr>
          <w:rFonts w:ascii="仿宋_GB2312" w:eastAsia="仿宋_GB2312" w:hAnsi="仿宋_GB2312" w:cs="仿宋_GB2312" w:hint="eastAsia"/>
          <w:sz w:val="32"/>
          <w:szCs w:val="32"/>
          <w:u w:val="single"/>
        </w:rPr>
        <w:t>销售</w:t>
      </w:r>
      <w:r>
        <w:rPr>
          <w:rFonts w:ascii="仿宋_GB2312" w:eastAsia="仿宋_GB2312" w:hAnsi="仿宋_GB2312" w:cs="仿宋_GB2312" w:hint="eastAsia"/>
          <w:sz w:val="32"/>
          <w:szCs w:val="32"/>
          <w:u w:val="single"/>
        </w:rPr>
        <w:t>有限公司</w:t>
      </w:r>
      <w:r>
        <w:rPr>
          <w:rFonts w:ascii="仿宋_GB2312" w:eastAsia="仿宋_GB2312" w:hAnsi="仿宋_GB2312" w:cs="仿宋_GB2312" w:hint="eastAsia"/>
          <w:kern w:val="2"/>
          <w:sz w:val="32"/>
          <w:szCs w:val="32"/>
        </w:rPr>
        <w:t>：</w:t>
      </w:r>
    </w:p>
    <w:p w14:paraId="7C48706E"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我单位郑重作出以下承诺：</w:t>
      </w:r>
    </w:p>
    <w:p w14:paraId="020E1F0E"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（1）我单位具有履行本项目所必需的设备和专业技术能力。</w:t>
      </w:r>
    </w:p>
    <w:p w14:paraId="72CA0F8F"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（2）我单位的单位负责人为同一人或存在控股、管理关系的关联单位未同时参与本项目竞价。</w:t>
      </w:r>
    </w:p>
    <w:p w14:paraId="4CC3D8FC"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（3）我单位未被责令停业，暂扣或吊销执照，吊销资质证书，执照、资质证书过期或存在引起执照、资质证书变更的事项而未变更执照、资质证书的情形。</w:t>
      </w:r>
    </w:p>
    <w:p w14:paraId="10682C04"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（4）我单位未进入清算程序，未被宣告破产，不存在其他丧失履约能力的情形。</w:t>
      </w:r>
    </w:p>
    <w:p w14:paraId="076D6196" w14:textId="77777777" w:rsidR="00283C2B" w:rsidRDefault="00000000">
      <w:pPr>
        <w:widowControl/>
        <w:wordWrap w:val="0"/>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（5）我单位在国家企业信用信息公示系统（http://www.gsxt.gov.cn/）中未被列入严重违法失信企业名单，不存在被列入严重违法失信企业名单的情形。</w:t>
      </w:r>
    </w:p>
    <w:p w14:paraId="0A455997"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（6）如我单位有幸成交本项目，本项目不进行分包、转包。</w:t>
      </w:r>
    </w:p>
    <w:p w14:paraId="218A9BC5"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（7）我单位关于本项目未联合体响应。</w:t>
      </w:r>
    </w:p>
    <w:p w14:paraId="5D86AAF5"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（8）所提供的货物质保期为一年。</w:t>
      </w:r>
    </w:p>
    <w:p w14:paraId="12596368" w14:textId="77777777" w:rsidR="00283C2B" w:rsidRDefault="00000000">
      <w:pPr>
        <w:widowControl/>
        <w:adjustRightInd w:val="0"/>
        <w:snapToGrid w:val="0"/>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如上述承诺不实，我单位愿承担由此产生的全部责任。</w:t>
      </w:r>
    </w:p>
    <w:p w14:paraId="0A473D90" w14:textId="77777777" w:rsidR="00283C2B" w:rsidRDefault="00283C2B">
      <w:pPr>
        <w:widowControl/>
        <w:adjustRightInd w:val="0"/>
        <w:snapToGrid w:val="0"/>
        <w:spacing w:line="620" w:lineRule="exact"/>
        <w:ind w:firstLineChars="200" w:firstLine="640"/>
        <w:rPr>
          <w:rFonts w:ascii="仿宋_GB2312" w:eastAsia="仿宋_GB2312" w:hAnsi="仿宋_GB2312" w:cs="仿宋_GB2312" w:hint="eastAsia"/>
          <w:sz w:val="32"/>
          <w:szCs w:val="32"/>
        </w:rPr>
      </w:pPr>
    </w:p>
    <w:p w14:paraId="6A117A4D" w14:textId="77777777" w:rsidR="00283C2B" w:rsidRDefault="00000000">
      <w:pPr>
        <w:wordWrap w:val="0"/>
        <w:snapToGrid w:val="0"/>
        <w:ind w:firstLine="560"/>
        <w:rPr>
          <w:rFonts w:ascii="仿宋" w:eastAsia="仿宋" w:hAnsi="仿宋" w:cs="仿宋" w:hint="eastAsia"/>
          <w:bCs/>
          <w:sz w:val="32"/>
          <w:szCs w:val="32"/>
          <w:lang w:bidi="ar"/>
        </w:rPr>
      </w:pPr>
      <w:r>
        <w:rPr>
          <w:rFonts w:ascii="仿宋" w:eastAsia="仿宋" w:hAnsi="仿宋" w:cs="仿宋" w:hint="eastAsia"/>
          <w:sz w:val="28"/>
          <w:szCs w:val="28"/>
          <w:lang w:bidi="ar"/>
        </w:rPr>
        <w:t xml:space="preserve">                    </w:t>
      </w:r>
      <w:r>
        <w:rPr>
          <w:rFonts w:ascii="仿宋" w:eastAsia="仿宋" w:hAnsi="仿宋" w:cs="仿宋" w:hint="eastAsia"/>
          <w:sz w:val="32"/>
          <w:szCs w:val="32"/>
          <w:lang w:bidi="ar"/>
        </w:rPr>
        <w:t xml:space="preserve"> 供应商名称：</w:t>
      </w:r>
      <w:r>
        <w:rPr>
          <w:rFonts w:ascii="仿宋" w:eastAsia="仿宋" w:hAnsi="仿宋" w:cs="仿宋" w:hint="eastAsia"/>
          <w:sz w:val="32"/>
          <w:szCs w:val="32"/>
          <w:u w:val="single"/>
          <w:lang w:bidi="ar"/>
        </w:rPr>
        <w:t xml:space="preserve">         （盖单位公章）</w:t>
      </w:r>
      <w:r>
        <w:rPr>
          <w:rFonts w:ascii="仿宋" w:eastAsia="仿宋" w:hAnsi="仿宋" w:cs="仿宋" w:hint="eastAsia"/>
          <w:bCs/>
          <w:sz w:val="32"/>
          <w:szCs w:val="32"/>
          <w:lang w:bidi="ar"/>
        </w:rPr>
        <w:t xml:space="preserve">                      日      期：     年    月    日</w:t>
      </w:r>
    </w:p>
    <w:p w14:paraId="3B8DD6A2" w14:textId="77777777" w:rsidR="00283C2B" w:rsidRDefault="00283C2B">
      <w:pPr>
        <w:pStyle w:val="af6"/>
        <w:widowControl w:val="0"/>
        <w:spacing w:before="0" w:beforeAutospacing="0" w:after="0" w:afterAutospacing="0" w:line="620" w:lineRule="exact"/>
        <w:rPr>
          <w:rFonts w:ascii="华文仿宋" w:eastAsia="华文仿宋" w:hAnsi="华文仿宋" w:hint="eastAsia"/>
          <w:sz w:val="28"/>
          <w:szCs w:val="28"/>
        </w:rPr>
      </w:pPr>
    </w:p>
    <w:sectPr w:rsidR="00283C2B">
      <w:footerReference w:type="default" r:id="rId19"/>
      <w:pgSz w:w="11906" w:h="16838"/>
      <w:pgMar w:top="1854" w:right="1400" w:bottom="1854" w:left="1400" w:header="851" w:footer="992" w:gutter="0"/>
      <w:pgNumType w:fmt="numberInDash" w:start="15"/>
      <w:cols w:space="0"/>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81D8" w14:textId="77777777" w:rsidR="004337CE" w:rsidRDefault="004337CE">
      <w:r>
        <w:separator/>
      </w:r>
    </w:p>
  </w:endnote>
  <w:endnote w:type="continuationSeparator" w:id="0">
    <w:p w14:paraId="159B6D96" w14:textId="77777777" w:rsidR="004337CE" w:rsidRDefault="0043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ì.">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B858" w14:textId="77777777" w:rsidR="00283C2B" w:rsidRDefault="00283C2B">
    <w:pPr>
      <w:spacing w:line="230" w:lineRule="auto"/>
      <w:ind w:left="3407"/>
      <w:rPr>
        <w:rFonts w:ascii="宋体" w:hAnsi="宋体" w:cs="宋体" w:hint="eastAsia"/>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CF04"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59264" behindDoc="0" locked="0" layoutInCell="1" allowOverlap="1" wp14:anchorId="628AEBC5" wp14:editId="0683C7A0">
              <wp:simplePos x="0" y="0"/>
              <wp:positionH relativeFrom="margin">
                <wp:align>outside</wp:align>
              </wp:positionH>
              <wp:positionV relativeFrom="paragraph">
                <wp:posOffset>0</wp:posOffset>
              </wp:positionV>
              <wp:extent cx="1828800" cy="1828800"/>
              <wp:effectExtent l="0" t="0" r="0" b="0"/>
              <wp:wrapNone/>
              <wp:docPr id="4100"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123656"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628AEBC5" id="文本框 46" o:spid="_x0000_s1026" style="position:absolute;left:0;text-align:left;margin-left:92.8pt;margin-top:0;width:2in;height:2in;z-index:251659264;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4B123656"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A66F" w14:textId="77777777" w:rsidR="00283C2B" w:rsidRDefault="00283C2B">
    <w:pPr>
      <w:spacing w:line="230" w:lineRule="auto"/>
      <w:ind w:left="3407"/>
      <w:rPr>
        <w:rFonts w:ascii="宋体" w:hAnsi="宋体" w:cs="宋体" w:hint="eastAsia"/>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1FB"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60288" behindDoc="0" locked="0" layoutInCell="1" allowOverlap="1" wp14:anchorId="088DFD8D" wp14:editId="4A44B515">
              <wp:simplePos x="0" y="0"/>
              <wp:positionH relativeFrom="margin">
                <wp:align>outside</wp:align>
              </wp:positionH>
              <wp:positionV relativeFrom="paragraph">
                <wp:posOffset>0</wp:posOffset>
              </wp:positionV>
              <wp:extent cx="1828800" cy="1828800"/>
              <wp:effectExtent l="0" t="0" r="0" b="0"/>
              <wp:wrapNone/>
              <wp:docPr id="1"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5F9241"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088DFD8D" id="_x0000_s1027" style="position:absolute;left:0;text-align:left;margin-left:92.8pt;margin-top:0;width:2in;height:2in;z-index:251660288;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2dt7TY8BAAAiAwAADgAAAAAAAAAAAAAAAAAu&#10;AgAAZHJzL2Uyb0RvYy54bWxQSwECLQAUAAYACAAAACEAe5YwBdYAAAAFAQAADwAAAAAAAAAAAAAA&#10;AADpAwAAZHJzL2Rvd25yZXYueG1sUEsFBgAAAAAEAAQA8wAAAOwEAAAAAA==&#10;" filled="f" stroked="f">
              <v:textbox style="mso-fit-shape-to-text:t" inset="0,0,0,0">
                <w:txbxContent>
                  <w:p w14:paraId="745F9241"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1779"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64384" behindDoc="0" locked="0" layoutInCell="1" allowOverlap="1" wp14:anchorId="48E3BC92" wp14:editId="63C613FD">
              <wp:simplePos x="0" y="0"/>
              <wp:positionH relativeFrom="margin">
                <wp:align>outside</wp:align>
              </wp:positionH>
              <wp:positionV relativeFrom="paragraph">
                <wp:posOffset>0</wp:posOffset>
              </wp:positionV>
              <wp:extent cx="1828800" cy="1828800"/>
              <wp:effectExtent l="0" t="0" r="0" b="0"/>
              <wp:wrapNone/>
              <wp:docPr id="5"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81FA71"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48E3BC92" id="_x0000_s1028" style="position:absolute;left:0;text-align:left;margin-left:92.8pt;margin-top:0;width:2in;height:2in;z-index:251664384;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NaC24Y8BAAAiAwAADgAAAAAAAAAAAAAAAAAu&#10;AgAAZHJzL2Uyb0RvYy54bWxQSwECLQAUAAYACAAAACEAe5YwBdYAAAAFAQAADwAAAAAAAAAAAAAA&#10;AADpAwAAZHJzL2Rvd25yZXYueG1sUEsFBgAAAAAEAAQA8wAAAOwEAAAAAA==&#10;" filled="f" stroked="f">
              <v:textbox style="mso-fit-shape-to-text:t" inset="0,0,0,0">
                <w:txbxContent>
                  <w:p w14:paraId="2A81FA71"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223E"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61312" behindDoc="0" locked="0" layoutInCell="1" allowOverlap="1" wp14:anchorId="40F9C0C7" wp14:editId="48657366">
              <wp:simplePos x="0" y="0"/>
              <wp:positionH relativeFrom="margin">
                <wp:align>outside</wp:align>
              </wp:positionH>
              <wp:positionV relativeFrom="paragraph">
                <wp:posOffset>0</wp:posOffset>
              </wp:positionV>
              <wp:extent cx="1828800" cy="1828800"/>
              <wp:effectExtent l="0" t="0" r="0" b="0"/>
              <wp:wrapNone/>
              <wp:docPr id="2"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E335F2"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40F9C0C7" id="_x0000_s1029" style="position:absolute;left:0;text-align:left;margin-left:92.8pt;margin-top:0;width:2in;height:2in;z-index:251661312;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kXbyhY8BAAAiAwAADgAAAAAAAAAAAAAAAAAu&#10;AgAAZHJzL2Uyb0RvYy54bWxQSwECLQAUAAYACAAAACEAe5YwBdYAAAAFAQAADwAAAAAAAAAAAAAA&#10;AADpAwAAZHJzL2Rvd25yZXYueG1sUEsFBgAAAAAEAAQA8wAAAOwEAAAAAA==&#10;" filled="f" stroked="f">
              <v:textbox style="mso-fit-shape-to-text:t" inset="0,0,0,0">
                <w:txbxContent>
                  <w:p w14:paraId="38E335F2"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8A8F"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62336" behindDoc="0" locked="0" layoutInCell="1" allowOverlap="1" wp14:anchorId="7708F97A" wp14:editId="2E57ACF7">
              <wp:simplePos x="0" y="0"/>
              <wp:positionH relativeFrom="margin">
                <wp:align>outside</wp:align>
              </wp:positionH>
              <wp:positionV relativeFrom="paragraph">
                <wp:posOffset>0</wp:posOffset>
              </wp:positionV>
              <wp:extent cx="1828800" cy="1828800"/>
              <wp:effectExtent l="0" t="0" r="0" b="0"/>
              <wp:wrapNone/>
              <wp:docPr id="3"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67D436"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7708F97A" id="_x0000_s1030" style="position:absolute;left:0;text-align:left;margin-left:92.8pt;margin-top:0;width:2in;height:2in;z-index:251662336;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rFFdY48BAAAiAwAADgAAAAAAAAAAAAAAAAAu&#10;AgAAZHJzL2Uyb0RvYy54bWxQSwECLQAUAAYACAAAACEAe5YwBdYAAAAFAQAADwAAAAAAAAAAAAAA&#10;AADpAwAAZHJzL2Rvd25yZXYueG1sUEsFBgAAAAAEAAQA8wAAAOwEAAAAAA==&#10;" filled="f" stroked="f">
              <v:textbox style="mso-fit-shape-to-text:t" inset="0,0,0,0">
                <w:txbxContent>
                  <w:p w14:paraId="3867D436"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D68D" w14:textId="77777777" w:rsidR="00283C2B" w:rsidRDefault="00000000">
    <w:pPr>
      <w:spacing w:line="230" w:lineRule="auto"/>
      <w:ind w:left="3407"/>
      <w:rPr>
        <w:rFonts w:ascii="宋体" w:hAnsi="宋体" w:cs="宋体" w:hint="eastAsia"/>
        <w:sz w:val="17"/>
        <w:szCs w:val="17"/>
      </w:rPr>
    </w:pPr>
    <w:r>
      <w:rPr>
        <w:noProof/>
        <w:sz w:val="17"/>
      </w:rPr>
      <mc:AlternateContent>
        <mc:Choice Requires="wps">
          <w:drawing>
            <wp:anchor distT="0" distB="0" distL="0" distR="0" simplePos="0" relativeHeight="251663360" behindDoc="0" locked="0" layoutInCell="1" allowOverlap="1" wp14:anchorId="74934C14" wp14:editId="51DA9EFD">
              <wp:simplePos x="0" y="0"/>
              <wp:positionH relativeFrom="margin">
                <wp:align>outside</wp:align>
              </wp:positionH>
              <wp:positionV relativeFrom="paragraph">
                <wp:posOffset>0</wp:posOffset>
              </wp:positionV>
              <wp:extent cx="1828800" cy="1828800"/>
              <wp:effectExtent l="0" t="0" r="0" b="0"/>
              <wp:wrapNone/>
              <wp:docPr id="4" name="文本框 4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6CF37E" w14:textId="77777777" w:rsidR="00283C2B" w:rsidRDefault="00000000">
                          <w:pPr>
                            <w:pStyle w:val="af2"/>
                          </w:pPr>
                          <w:r>
                            <w:fldChar w:fldCharType="begin"/>
                          </w:r>
                          <w:r>
                            <w:instrText xml:space="preserve"> PAGE  \* MERGEFORMAT </w:instrText>
                          </w:r>
                          <w:r>
                            <w:fldChar w:fldCharType="separate"/>
                          </w:r>
                          <w:r>
                            <w:t>19</w:t>
                          </w:r>
                          <w:r>
                            <w:fldChar w:fldCharType="end"/>
                          </w:r>
                        </w:p>
                      </w:txbxContent>
                    </wps:txbx>
                    <wps:bodyPr vert="horz" wrap="none" lIns="0" tIns="0" rIns="0" bIns="0" anchor="t">
                      <a:spAutoFit/>
                    </wps:bodyPr>
                  </wps:wsp>
                </a:graphicData>
              </a:graphic>
            </wp:anchor>
          </w:drawing>
        </mc:Choice>
        <mc:Fallback>
          <w:pict>
            <v:rect w14:anchorId="74934C14" id="_x0000_s1031" style="position:absolute;left:0;text-align:left;margin-left:92.8pt;margin-top:0;width:2in;height:2in;z-index:251663360;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CIcZB48BAAAiAwAADgAAAAAAAAAAAAAAAAAu&#10;AgAAZHJzL2Uyb0RvYy54bWxQSwECLQAUAAYACAAAACEAe5YwBdYAAAAFAQAADwAAAAAAAAAAAAAA&#10;AADpAwAAZHJzL2Rvd25yZXYueG1sUEsFBgAAAAAEAAQA8wAAAOwEAAAAAA==&#10;" filled="f" stroked="f">
              <v:textbox style="mso-fit-shape-to-text:t" inset="0,0,0,0">
                <w:txbxContent>
                  <w:p w14:paraId="286CF37E" w14:textId="77777777" w:rsidR="00283C2B" w:rsidRDefault="00000000">
                    <w:pPr>
                      <w:pStyle w:val="af2"/>
                    </w:pPr>
                    <w:r>
                      <w:fldChar w:fldCharType="begin"/>
                    </w:r>
                    <w:r>
                      <w:instrText xml:space="preserve"> PAGE  \* MERGEFORMAT </w:instrText>
                    </w:r>
                    <w:r>
                      <w:fldChar w:fldCharType="separate"/>
                    </w:r>
                    <w:r>
                      <w:t>19</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A5E34" w14:textId="77777777" w:rsidR="004337CE" w:rsidRDefault="004337CE">
      <w:r>
        <w:separator/>
      </w:r>
    </w:p>
  </w:footnote>
  <w:footnote w:type="continuationSeparator" w:id="0">
    <w:p w14:paraId="53303B90" w14:textId="77777777" w:rsidR="004337CE" w:rsidRDefault="0043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11A9D"/>
    <w:multiLevelType w:val="singleLevel"/>
    <w:tmpl w:val="D1311A9D"/>
    <w:lvl w:ilvl="0">
      <w:start w:val="2"/>
      <w:numFmt w:val="chineseCounting"/>
      <w:suff w:val="space"/>
      <w:lvlText w:val="第%1章"/>
      <w:lvlJc w:val="left"/>
      <w:rPr>
        <w:rFonts w:hint="eastAsia"/>
      </w:rPr>
    </w:lvl>
  </w:abstractNum>
  <w:abstractNum w:abstractNumId="1" w15:restartNumberingAfterBreak="0">
    <w:nsid w:val="26A72069"/>
    <w:multiLevelType w:val="singleLevel"/>
    <w:tmpl w:val="26A72069"/>
    <w:lvl w:ilvl="0">
      <w:start w:val="1"/>
      <w:numFmt w:val="decimal"/>
      <w:suff w:val="nothing"/>
      <w:lvlText w:val="%1、"/>
      <w:lvlJc w:val="left"/>
    </w:lvl>
  </w:abstractNum>
  <w:num w:numId="1" w16cid:durableId="1214805282">
    <w:abstractNumId w:val="0"/>
  </w:num>
  <w:num w:numId="2" w16cid:durableId="1555772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6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MwZWJmMjU5MzAyMjMyZTMyYTViZDM2ODNhZTg2NDMifQ=="/>
  </w:docVars>
  <w:rsids>
    <w:rsidRoot w:val="00283C2B"/>
    <w:rsid w:val="00005FD5"/>
    <w:rsid w:val="00041022"/>
    <w:rsid w:val="000474E1"/>
    <w:rsid w:val="00061CE4"/>
    <w:rsid w:val="00070723"/>
    <w:rsid w:val="000B1005"/>
    <w:rsid w:val="000C4B5B"/>
    <w:rsid w:val="00146CB6"/>
    <w:rsid w:val="001D02A2"/>
    <w:rsid w:val="001E08E3"/>
    <w:rsid w:val="002475E7"/>
    <w:rsid w:val="00283C2B"/>
    <w:rsid w:val="002E22D5"/>
    <w:rsid w:val="00331E39"/>
    <w:rsid w:val="003E11A8"/>
    <w:rsid w:val="004337CE"/>
    <w:rsid w:val="00467D92"/>
    <w:rsid w:val="00517E69"/>
    <w:rsid w:val="005A51A0"/>
    <w:rsid w:val="005A5F73"/>
    <w:rsid w:val="005D6C72"/>
    <w:rsid w:val="00613B45"/>
    <w:rsid w:val="00655B49"/>
    <w:rsid w:val="006B78F1"/>
    <w:rsid w:val="0076025C"/>
    <w:rsid w:val="00874C3F"/>
    <w:rsid w:val="008C7BFD"/>
    <w:rsid w:val="008F6B1F"/>
    <w:rsid w:val="009C3AC6"/>
    <w:rsid w:val="00A26ED5"/>
    <w:rsid w:val="00A60B6A"/>
    <w:rsid w:val="00A7488D"/>
    <w:rsid w:val="00B16F3A"/>
    <w:rsid w:val="00B91C5A"/>
    <w:rsid w:val="00BF0356"/>
    <w:rsid w:val="00D50414"/>
    <w:rsid w:val="00E473BA"/>
    <w:rsid w:val="00E54C24"/>
    <w:rsid w:val="00F244B9"/>
    <w:rsid w:val="00F607BD"/>
    <w:rsid w:val="00F918DF"/>
    <w:rsid w:val="012B7068"/>
    <w:rsid w:val="0158353E"/>
    <w:rsid w:val="018F31EC"/>
    <w:rsid w:val="01C11592"/>
    <w:rsid w:val="01D13F03"/>
    <w:rsid w:val="01D2183D"/>
    <w:rsid w:val="02022F0C"/>
    <w:rsid w:val="0229142F"/>
    <w:rsid w:val="022E40FE"/>
    <w:rsid w:val="02512647"/>
    <w:rsid w:val="02C92423"/>
    <w:rsid w:val="02E54DA8"/>
    <w:rsid w:val="03086AA8"/>
    <w:rsid w:val="034137A4"/>
    <w:rsid w:val="03545291"/>
    <w:rsid w:val="03937F5D"/>
    <w:rsid w:val="039A7993"/>
    <w:rsid w:val="046C2C38"/>
    <w:rsid w:val="04762137"/>
    <w:rsid w:val="048C4C83"/>
    <w:rsid w:val="052344A0"/>
    <w:rsid w:val="05B95BC8"/>
    <w:rsid w:val="05C075B1"/>
    <w:rsid w:val="05CC410D"/>
    <w:rsid w:val="060A6FDB"/>
    <w:rsid w:val="06172C98"/>
    <w:rsid w:val="06314567"/>
    <w:rsid w:val="065953F6"/>
    <w:rsid w:val="068E3768"/>
    <w:rsid w:val="069B7C33"/>
    <w:rsid w:val="06A8186A"/>
    <w:rsid w:val="06AA73D3"/>
    <w:rsid w:val="07375554"/>
    <w:rsid w:val="07BA3C45"/>
    <w:rsid w:val="07D50FEE"/>
    <w:rsid w:val="09304FAA"/>
    <w:rsid w:val="09691A8F"/>
    <w:rsid w:val="0A4C69F3"/>
    <w:rsid w:val="0B106CF7"/>
    <w:rsid w:val="0B8F6A85"/>
    <w:rsid w:val="0B9D5C5A"/>
    <w:rsid w:val="0C032502"/>
    <w:rsid w:val="0C166799"/>
    <w:rsid w:val="0C6F204A"/>
    <w:rsid w:val="0C803B53"/>
    <w:rsid w:val="0D12636A"/>
    <w:rsid w:val="0D1B1ACD"/>
    <w:rsid w:val="0D54665C"/>
    <w:rsid w:val="0D827B1A"/>
    <w:rsid w:val="0D8F67FC"/>
    <w:rsid w:val="0DEA6CF2"/>
    <w:rsid w:val="0DF03726"/>
    <w:rsid w:val="0DF44C3E"/>
    <w:rsid w:val="0E172E1A"/>
    <w:rsid w:val="0F44355D"/>
    <w:rsid w:val="0F5C6ACC"/>
    <w:rsid w:val="0F794FF3"/>
    <w:rsid w:val="0FCA0BD0"/>
    <w:rsid w:val="0FCC70AF"/>
    <w:rsid w:val="10202471"/>
    <w:rsid w:val="10423F6C"/>
    <w:rsid w:val="105733F3"/>
    <w:rsid w:val="10D77CE1"/>
    <w:rsid w:val="11222DE3"/>
    <w:rsid w:val="11256380"/>
    <w:rsid w:val="112D0F7E"/>
    <w:rsid w:val="112F5B47"/>
    <w:rsid w:val="11703CBB"/>
    <w:rsid w:val="11832FD5"/>
    <w:rsid w:val="119B1D15"/>
    <w:rsid w:val="11B1675D"/>
    <w:rsid w:val="11FC2980"/>
    <w:rsid w:val="13043658"/>
    <w:rsid w:val="13207066"/>
    <w:rsid w:val="137361BF"/>
    <w:rsid w:val="13AA7707"/>
    <w:rsid w:val="13C063BB"/>
    <w:rsid w:val="13D6576C"/>
    <w:rsid w:val="143C0E0E"/>
    <w:rsid w:val="14604C98"/>
    <w:rsid w:val="146A3C47"/>
    <w:rsid w:val="14B46C35"/>
    <w:rsid w:val="14B60A59"/>
    <w:rsid w:val="14DA0369"/>
    <w:rsid w:val="14F30C79"/>
    <w:rsid w:val="14FF7087"/>
    <w:rsid w:val="1552177C"/>
    <w:rsid w:val="157F5F94"/>
    <w:rsid w:val="16364079"/>
    <w:rsid w:val="178766DD"/>
    <w:rsid w:val="17C0574B"/>
    <w:rsid w:val="17C25929"/>
    <w:rsid w:val="18CC45D2"/>
    <w:rsid w:val="1A0967BF"/>
    <w:rsid w:val="1A450189"/>
    <w:rsid w:val="1A914A74"/>
    <w:rsid w:val="1A9F0FBB"/>
    <w:rsid w:val="1AE9320B"/>
    <w:rsid w:val="1AF65E08"/>
    <w:rsid w:val="1B6C2205"/>
    <w:rsid w:val="1B731B81"/>
    <w:rsid w:val="1BF73705"/>
    <w:rsid w:val="1C3B31E6"/>
    <w:rsid w:val="1C9626DC"/>
    <w:rsid w:val="1CBF4223"/>
    <w:rsid w:val="1D634A4A"/>
    <w:rsid w:val="1D641525"/>
    <w:rsid w:val="1E3065B9"/>
    <w:rsid w:val="1EEC198E"/>
    <w:rsid w:val="1EFA20E0"/>
    <w:rsid w:val="1FC20ABD"/>
    <w:rsid w:val="20420677"/>
    <w:rsid w:val="21020693"/>
    <w:rsid w:val="210362B4"/>
    <w:rsid w:val="21345F34"/>
    <w:rsid w:val="213C0896"/>
    <w:rsid w:val="216B4958"/>
    <w:rsid w:val="21AE4866"/>
    <w:rsid w:val="21BD5BA9"/>
    <w:rsid w:val="21C67E02"/>
    <w:rsid w:val="22594534"/>
    <w:rsid w:val="234B6811"/>
    <w:rsid w:val="23D77052"/>
    <w:rsid w:val="23F31612"/>
    <w:rsid w:val="243F1D14"/>
    <w:rsid w:val="24E0790A"/>
    <w:rsid w:val="24E11F9F"/>
    <w:rsid w:val="251E6095"/>
    <w:rsid w:val="25286039"/>
    <w:rsid w:val="256D0720"/>
    <w:rsid w:val="25C05C13"/>
    <w:rsid w:val="269B0376"/>
    <w:rsid w:val="27191B86"/>
    <w:rsid w:val="2785281C"/>
    <w:rsid w:val="27A63889"/>
    <w:rsid w:val="27BE5BBA"/>
    <w:rsid w:val="28284F20"/>
    <w:rsid w:val="28327F9F"/>
    <w:rsid w:val="28411E5B"/>
    <w:rsid w:val="284D29FA"/>
    <w:rsid w:val="285A1534"/>
    <w:rsid w:val="28DF3727"/>
    <w:rsid w:val="28F0143B"/>
    <w:rsid w:val="2920159F"/>
    <w:rsid w:val="2941429A"/>
    <w:rsid w:val="295E49AC"/>
    <w:rsid w:val="296248B1"/>
    <w:rsid w:val="29E9638F"/>
    <w:rsid w:val="2A2658E2"/>
    <w:rsid w:val="2A8F70CC"/>
    <w:rsid w:val="2AE40947"/>
    <w:rsid w:val="2AEE5922"/>
    <w:rsid w:val="2AFE36F0"/>
    <w:rsid w:val="2B31564E"/>
    <w:rsid w:val="2B793765"/>
    <w:rsid w:val="2BB009A4"/>
    <w:rsid w:val="2BB40EAD"/>
    <w:rsid w:val="2BED7E4E"/>
    <w:rsid w:val="2C113AD7"/>
    <w:rsid w:val="2C3610FE"/>
    <w:rsid w:val="2C5F3F79"/>
    <w:rsid w:val="2CF51B6F"/>
    <w:rsid w:val="2D352EF4"/>
    <w:rsid w:val="2D371BB4"/>
    <w:rsid w:val="2D3A40C7"/>
    <w:rsid w:val="2D4E1102"/>
    <w:rsid w:val="2D4E316A"/>
    <w:rsid w:val="2D516AB7"/>
    <w:rsid w:val="2D8A3EAE"/>
    <w:rsid w:val="2D972A63"/>
    <w:rsid w:val="2DBE5F29"/>
    <w:rsid w:val="2E47754D"/>
    <w:rsid w:val="2E81441B"/>
    <w:rsid w:val="2F0021A4"/>
    <w:rsid w:val="2F1877C3"/>
    <w:rsid w:val="2F665A68"/>
    <w:rsid w:val="2F942565"/>
    <w:rsid w:val="2FC267D0"/>
    <w:rsid w:val="2FDD0835"/>
    <w:rsid w:val="306C7DC6"/>
    <w:rsid w:val="30AE22AE"/>
    <w:rsid w:val="30BF41C2"/>
    <w:rsid w:val="30F91A36"/>
    <w:rsid w:val="314C50EA"/>
    <w:rsid w:val="31842820"/>
    <w:rsid w:val="32421875"/>
    <w:rsid w:val="327A0EC0"/>
    <w:rsid w:val="32B77A5E"/>
    <w:rsid w:val="32F35A3A"/>
    <w:rsid w:val="33AC70D6"/>
    <w:rsid w:val="33C13C9E"/>
    <w:rsid w:val="33D910EF"/>
    <w:rsid w:val="34840CC9"/>
    <w:rsid w:val="34AF4725"/>
    <w:rsid w:val="34BB131C"/>
    <w:rsid w:val="353C245D"/>
    <w:rsid w:val="35410B17"/>
    <w:rsid w:val="35504B81"/>
    <w:rsid w:val="363A4812"/>
    <w:rsid w:val="36442DBB"/>
    <w:rsid w:val="36580EE4"/>
    <w:rsid w:val="36745C27"/>
    <w:rsid w:val="367E05E7"/>
    <w:rsid w:val="36A44CBB"/>
    <w:rsid w:val="36B73E5D"/>
    <w:rsid w:val="372E04CB"/>
    <w:rsid w:val="37610B5A"/>
    <w:rsid w:val="37FA215C"/>
    <w:rsid w:val="385828C1"/>
    <w:rsid w:val="38B502C7"/>
    <w:rsid w:val="38CD4C32"/>
    <w:rsid w:val="38EB48E8"/>
    <w:rsid w:val="38FF0BC1"/>
    <w:rsid w:val="3995541D"/>
    <w:rsid w:val="39BA1BA2"/>
    <w:rsid w:val="3B333F8A"/>
    <w:rsid w:val="3BD10201"/>
    <w:rsid w:val="3C2B4FD9"/>
    <w:rsid w:val="3C485B8B"/>
    <w:rsid w:val="3C4E2A76"/>
    <w:rsid w:val="3C9E1C4F"/>
    <w:rsid w:val="3CC943A8"/>
    <w:rsid w:val="3CD63197"/>
    <w:rsid w:val="3CE3744B"/>
    <w:rsid w:val="3D74475E"/>
    <w:rsid w:val="3DDB549F"/>
    <w:rsid w:val="3DDD67A7"/>
    <w:rsid w:val="3DDF3403"/>
    <w:rsid w:val="3DE35EB9"/>
    <w:rsid w:val="3E791760"/>
    <w:rsid w:val="3EC438FE"/>
    <w:rsid w:val="3EC45FD4"/>
    <w:rsid w:val="3ED34BB6"/>
    <w:rsid w:val="3EE31B9B"/>
    <w:rsid w:val="3FBA6DA0"/>
    <w:rsid w:val="3FF26069"/>
    <w:rsid w:val="40522E3F"/>
    <w:rsid w:val="40623B06"/>
    <w:rsid w:val="40920486"/>
    <w:rsid w:val="40CA49E4"/>
    <w:rsid w:val="40F736DC"/>
    <w:rsid w:val="41484C7D"/>
    <w:rsid w:val="419F76EC"/>
    <w:rsid w:val="41DE6F40"/>
    <w:rsid w:val="41F12821"/>
    <w:rsid w:val="427259B4"/>
    <w:rsid w:val="42AA4462"/>
    <w:rsid w:val="430A15CD"/>
    <w:rsid w:val="433759FF"/>
    <w:rsid w:val="433809AC"/>
    <w:rsid w:val="435E3EE6"/>
    <w:rsid w:val="43601A0D"/>
    <w:rsid w:val="438641F8"/>
    <w:rsid w:val="43E73EDC"/>
    <w:rsid w:val="43E75C8A"/>
    <w:rsid w:val="43FD54AD"/>
    <w:rsid w:val="44071E88"/>
    <w:rsid w:val="441D5536"/>
    <w:rsid w:val="444035EC"/>
    <w:rsid w:val="44440A87"/>
    <w:rsid w:val="446612A5"/>
    <w:rsid w:val="447119F7"/>
    <w:rsid w:val="44753296"/>
    <w:rsid w:val="44AB315B"/>
    <w:rsid w:val="44CF6996"/>
    <w:rsid w:val="44FC588B"/>
    <w:rsid w:val="450954B4"/>
    <w:rsid w:val="452A22D2"/>
    <w:rsid w:val="452E1696"/>
    <w:rsid w:val="456021B2"/>
    <w:rsid w:val="45B17409"/>
    <w:rsid w:val="45E12F77"/>
    <w:rsid w:val="461940F5"/>
    <w:rsid w:val="46443999"/>
    <w:rsid w:val="465B0A2D"/>
    <w:rsid w:val="46676B47"/>
    <w:rsid w:val="46C809D4"/>
    <w:rsid w:val="47753F75"/>
    <w:rsid w:val="478557D4"/>
    <w:rsid w:val="487D1AC4"/>
    <w:rsid w:val="49073A1A"/>
    <w:rsid w:val="494D658F"/>
    <w:rsid w:val="498B47F8"/>
    <w:rsid w:val="4A35053E"/>
    <w:rsid w:val="4B1A2AA1"/>
    <w:rsid w:val="4BBA0128"/>
    <w:rsid w:val="4BE8259F"/>
    <w:rsid w:val="4BEF1B80"/>
    <w:rsid w:val="4C643F49"/>
    <w:rsid w:val="4C657AE9"/>
    <w:rsid w:val="4C962698"/>
    <w:rsid w:val="4CA20D90"/>
    <w:rsid w:val="4D1D2EB8"/>
    <w:rsid w:val="4D662315"/>
    <w:rsid w:val="4D920FE3"/>
    <w:rsid w:val="4DDE6568"/>
    <w:rsid w:val="4E5860E4"/>
    <w:rsid w:val="4E6805AC"/>
    <w:rsid w:val="4E6C395B"/>
    <w:rsid w:val="4EA07422"/>
    <w:rsid w:val="4EA75DE0"/>
    <w:rsid w:val="4F01444D"/>
    <w:rsid w:val="4F374822"/>
    <w:rsid w:val="4F3A1A7F"/>
    <w:rsid w:val="4F722566"/>
    <w:rsid w:val="4FB45DA0"/>
    <w:rsid w:val="4FC36AE8"/>
    <w:rsid w:val="4FCA5E75"/>
    <w:rsid w:val="4FE439C5"/>
    <w:rsid w:val="501B52E3"/>
    <w:rsid w:val="50F972B7"/>
    <w:rsid w:val="51141551"/>
    <w:rsid w:val="51371379"/>
    <w:rsid w:val="51532BB1"/>
    <w:rsid w:val="51647DE0"/>
    <w:rsid w:val="51A936AD"/>
    <w:rsid w:val="521A26BC"/>
    <w:rsid w:val="521B750D"/>
    <w:rsid w:val="5232404D"/>
    <w:rsid w:val="52347DB7"/>
    <w:rsid w:val="52424E65"/>
    <w:rsid w:val="528F1756"/>
    <w:rsid w:val="534740C2"/>
    <w:rsid w:val="536B3E91"/>
    <w:rsid w:val="53915C12"/>
    <w:rsid w:val="53C02E05"/>
    <w:rsid w:val="547908FF"/>
    <w:rsid w:val="54866DF9"/>
    <w:rsid w:val="54C327B0"/>
    <w:rsid w:val="5511700B"/>
    <w:rsid w:val="55516EAD"/>
    <w:rsid w:val="55DA38A0"/>
    <w:rsid w:val="56952577"/>
    <w:rsid w:val="56A33580"/>
    <w:rsid w:val="56F71E82"/>
    <w:rsid w:val="577A3CAB"/>
    <w:rsid w:val="57850027"/>
    <w:rsid w:val="57A454D2"/>
    <w:rsid w:val="588847F1"/>
    <w:rsid w:val="588C3622"/>
    <w:rsid w:val="58902608"/>
    <w:rsid w:val="5912736A"/>
    <w:rsid w:val="59337639"/>
    <w:rsid w:val="599F26C0"/>
    <w:rsid w:val="59DB31DB"/>
    <w:rsid w:val="5A2D01D3"/>
    <w:rsid w:val="5A827BD1"/>
    <w:rsid w:val="5AE96334"/>
    <w:rsid w:val="5B2D0A18"/>
    <w:rsid w:val="5B341C18"/>
    <w:rsid w:val="5B47464C"/>
    <w:rsid w:val="5B7C7C23"/>
    <w:rsid w:val="5BAB6C35"/>
    <w:rsid w:val="5BB748C6"/>
    <w:rsid w:val="5BBC2424"/>
    <w:rsid w:val="5BD118E3"/>
    <w:rsid w:val="5C7D4191"/>
    <w:rsid w:val="5CA95B7B"/>
    <w:rsid w:val="5D6E48CE"/>
    <w:rsid w:val="5D877159"/>
    <w:rsid w:val="5DAF1F3C"/>
    <w:rsid w:val="5DCA41FA"/>
    <w:rsid w:val="5DDD1437"/>
    <w:rsid w:val="5E105099"/>
    <w:rsid w:val="5E7B5C80"/>
    <w:rsid w:val="5E800AAF"/>
    <w:rsid w:val="5F147B8A"/>
    <w:rsid w:val="5F1D035A"/>
    <w:rsid w:val="5F881C77"/>
    <w:rsid w:val="5FAB1E0A"/>
    <w:rsid w:val="5FB23196"/>
    <w:rsid w:val="5FF84F72"/>
    <w:rsid w:val="60193B9C"/>
    <w:rsid w:val="606538D9"/>
    <w:rsid w:val="60A71BB1"/>
    <w:rsid w:val="61333986"/>
    <w:rsid w:val="617355D6"/>
    <w:rsid w:val="619F0B4F"/>
    <w:rsid w:val="61A345CF"/>
    <w:rsid w:val="61F407E0"/>
    <w:rsid w:val="620A4606"/>
    <w:rsid w:val="62172CA1"/>
    <w:rsid w:val="622B0FE0"/>
    <w:rsid w:val="62804FFB"/>
    <w:rsid w:val="62BC7329"/>
    <w:rsid w:val="62EE1195"/>
    <w:rsid w:val="630272DB"/>
    <w:rsid w:val="63233158"/>
    <w:rsid w:val="63C713FC"/>
    <w:rsid w:val="640502D6"/>
    <w:rsid w:val="64111E36"/>
    <w:rsid w:val="64410EBF"/>
    <w:rsid w:val="64591E34"/>
    <w:rsid w:val="645B286F"/>
    <w:rsid w:val="64C22BA0"/>
    <w:rsid w:val="64F711FD"/>
    <w:rsid w:val="653414C4"/>
    <w:rsid w:val="658C2B12"/>
    <w:rsid w:val="65BE5263"/>
    <w:rsid w:val="6602303B"/>
    <w:rsid w:val="6622778F"/>
    <w:rsid w:val="66464DAC"/>
    <w:rsid w:val="671747FF"/>
    <w:rsid w:val="67226E55"/>
    <w:rsid w:val="672A7AB8"/>
    <w:rsid w:val="680F0621"/>
    <w:rsid w:val="685773E4"/>
    <w:rsid w:val="68784853"/>
    <w:rsid w:val="68D86F20"/>
    <w:rsid w:val="68EB6C00"/>
    <w:rsid w:val="693D6646"/>
    <w:rsid w:val="695D4098"/>
    <w:rsid w:val="697B2E68"/>
    <w:rsid w:val="6A6E4160"/>
    <w:rsid w:val="6A8E035E"/>
    <w:rsid w:val="6A8E0448"/>
    <w:rsid w:val="6B5A7CF8"/>
    <w:rsid w:val="6BAC13E3"/>
    <w:rsid w:val="6BB41F9B"/>
    <w:rsid w:val="6BBF1117"/>
    <w:rsid w:val="6BF65F22"/>
    <w:rsid w:val="6C1A109C"/>
    <w:rsid w:val="6C5543BD"/>
    <w:rsid w:val="6CFE0684"/>
    <w:rsid w:val="6D1B672F"/>
    <w:rsid w:val="6DC62C97"/>
    <w:rsid w:val="6DDE0F55"/>
    <w:rsid w:val="6DE97893"/>
    <w:rsid w:val="6E551A02"/>
    <w:rsid w:val="6E850642"/>
    <w:rsid w:val="6EA4218C"/>
    <w:rsid w:val="6EAB55D4"/>
    <w:rsid w:val="6EB8631E"/>
    <w:rsid w:val="6ED42FDD"/>
    <w:rsid w:val="6EFF1FEF"/>
    <w:rsid w:val="6F1C1F3D"/>
    <w:rsid w:val="6F35349E"/>
    <w:rsid w:val="6F4C62C9"/>
    <w:rsid w:val="6F897E62"/>
    <w:rsid w:val="6FEB4920"/>
    <w:rsid w:val="700B3127"/>
    <w:rsid w:val="7033539E"/>
    <w:rsid w:val="706202C3"/>
    <w:rsid w:val="7064194F"/>
    <w:rsid w:val="709A4DDD"/>
    <w:rsid w:val="70DF36C1"/>
    <w:rsid w:val="71190E82"/>
    <w:rsid w:val="711A6D17"/>
    <w:rsid w:val="713D663A"/>
    <w:rsid w:val="71A929CD"/>
    <w:rsid w:val="71C17009"/>
    <w:rsid w:val="71E33685"/>
    <w:rsid w:val="72621DA4"/>
    <w:rsid w:val="7277274E"/>
    <w:rsid w:val="72C847CA"/>
    <w:rsid w:val="73FD130B"/>
    <w:rsid w:val="74047798"/>
    <w:rsid w:val="74880F59"/>
    <w:rsid w:val="74FD2BE4"/>
    <w:rsid w:val="75842385"/>
    <w:rsid w:val="75D752AF"/>
    <w:rsid w:val="762A0EA2"/>
    <w:rsid w:val="76312C11"/>
    <w:rsid w:val="765465E1"/>
    <w:rsid w:val="76C16709"/>
    <w:rsid w:val="76D851A3"/>
    <w:rsid w:val="771149DE"/>
    <w:rsid w:val="77632A6A"/>
    <w:rsid w:val="778B00FF"/>
    <w:rsid w:val="77A86698"/>
    <w:rsid w:val="77EB3293"/>
    <w:rsid w:val="782837C8"/>
    <w:rsid w:val="78E33C9D"/>
    <w:rsid w:val="79167E9C"/>
    <w:rsid w:val="791F1D51"/>
    <w:rsid w:val="7A00138E"/>
    <w:rsid w:val="7A2120D6"/>
    <w:rsid w:val="7A8A6D94"/>
    <w:rsid w:val="7A8E7867"/>
    <w:rsid w:val="7AF406B1"/>
    <w:rsid w:val="7B1B11CA"/>
    <w:rsid w:val="7B615D46"/>
    <w:rsid w:val="7B87643B"/>
    <w:rsid w:val="7B9061F9"/>
    <w:rsid w:val="7B9C6D7F"/>
    <w:rsid w:val="7BE93237"/>
    <w:rsid w:val="7BEE62DE"/>
    <w:rsid w:val="7BFA5F60"/>
    <w:rsid w:val="7C5A1048"/>
    <w:rsid w:val="7C666D8C"/>
    <w:rsid w:val="7CB8046C"/>
    <w:rsid w:val="7CB93960"/>
    <w:rsid w:val="7CFC32FE"/>
    <w:rsid w:val="7D0E3608"/>
    <w:rsid w:val="7D157AE4"/>
    <w:rsid w:val="7E305DBE"/>
    <w:rsid w:val="7ECB1729"/>
    <w:rsid w:val="7F3A5E20"/>
    <w:rsid w:val="7F873D31"/>
    <w:rsid w:val="7FBF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5D837"/>
  <w15:docId w15:val="{550A4E30-FD33-432B-AD2D-033A4E8B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9" w:uiPriority="99" w:qFormat="1"/>
    <w:lsdException w:name="toc 1" w:uiPriority="39" w:qFormat="1"/>
    <w:lsdException w:name="toc 2" w:uiPriority="39" w:qFormat="1"/>
    <w:lsdException w:name="toc 3" w:uiPriority="39" w:qFormat="1"/>
    <w:lsdException w:name="Normal Indent" w:qFormat="1"/>
    <w:lsdException w:name="annotation text" w:qFormat="1"/>
    <w:lsdException w:name="header" w:uiPriority="99" w:qFormat="1"/>
    <w:lsdException w:name="footer" w:qFormat="1"/>
    <w:lsdException w:name="caption" w:semiHidden="1" w:unhideWhenUsed="1" w:qFormat="1"/>
    <w:lsdException w:name="annotation reference" w:qFormat="1"/>
    <w:lsdException w:name="table of authorities" w:qFormat="1"/>
    <w:lsdException w:name="Title" w:qFormat="1"/>
    <w:lsdException w:name="Default Paragraph Font" w:uiPriority="1" w:qFormat="1"/>
    <w:lsdException w:name="Body Text" w:qFormat="1"/>
    <w:lsdException w:name="Body Text Indent" w:qFormat="1"/>
    <w:lsdException w:name="Subtitle" w:qFormat="1"/>
    <w:lsdException w:name="Date" w:qFormat="1"/>
    <w:lsdException w:name="Body Text First Indent" w:qFormat="1"/>
    <w:lsdException w:name="Body Text First Indent 2" w:uiPriority="99" w:unhideWhenUsed="1"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0414"/>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jc w:val="left"/>
    </w:pPr>
    <w:rPr>
      <w:rFonts w:ascii="宋体" w:hAnsi="宋体" w:cs="宋体"/>
      <w:kern w:val="0"/>
      <w:sz w:val="22"/>
      <w:szCs w:val="22"/>
      <w:lang w:eastAsia="en-US"/>
    </w:rPr>
  </w:style>
  <w:style w:type="paragraph" w:styleId="a4">
    <w:name w:val="Normal Indent"/>
    <w:basedOn w:val="a"/>
    <w:link w:val="a5"/>
    <w:qFormat/>
    <w:pPr>
      <w:ind w:firstLine="420"/>
    </w:pPr>
    <w:rPr>
      <w:kern w:val="0"/>
      <w:sz w:val="20"/>
      <w:szCs w:val="20"/>
    </w:rPr>
  </w:style>
  <w:style w:type="paragraph" w:styleId="a6">
    <w:name w:val="annotation text"/>
    <w:basedOn w:val="a"/>
    <w:link w:val="a7"/>
    <w:qFormat/>
    <w:pPr>
      <w:jc w:val="left"/>
    </w:pPr>
  </w:style>
  <w:style w:type="paragraph" w:styleId="31">
    <w:name w:val="Body Text 3"/>
    <w:basedOn w:val="a"/>
    <w:link w:val="32"/>
    <w:qFormat/>
    <w:pPr>
      <w:spacing w:after="120"/>
    </w:pPr>
    <w:rPr>
      <w:rFonts w:ascii="Calibri" w:hAnsi="Calibri" w:cs="Calibri"/>
      <w:sz w:val="16"/>
      <w:szCs w:val="16"/>
    </w:rPr>
  </w:style>
  <w:style w:type="paragraph" w:styleId="a8">
    <w:name w:val="Body Text"/>
    <w:basedOn w:val="a"/>
    <w:next w:val="a"/>
    <w:link w:val="a9"/>
    <w:qFormat/>
    <w:pPr>
      <w:spacing w:after="120"/>
    </w:pPr>
  </w:style>
  <w:style w:type="paragraph" w:styleId="aa">
    <w:name w:val="Body Text Indent"/>
    <w:basedOn w:val="a"/>
    <w:next w:val="a8"/>
    <w:link w:val="ab"/>
    <w:qFormat/>
    <w:pPr>
      <w:spacing w:after="120"/>
      <w:ind w:leftChars="200" w:left="420"/>
    </w:pPr>
  </w:style>
  <w:style w:type="paragraph" w:styleId="TOC3">
    <w:name w:val="toc 3"/>
    <w:basedOn w:val="a"/>
    <w:next w:val="a"/>
    <w:uiPriority w:val="39"/>
    <w:qFormat/>
    <w:pPr>
      <w:ind w:leftChars="400" w:left="840"/>
    </w:pPr>
  </w:style>
  <w:style w:type="paragraph" w:styleId="ac">
    <w:name w:val="Plain Text"/>
    <w:basedOn w:val="a"/>
    <w:link w:val="ad"/>
    <w:qFormat/>
    <w:rPr>
      <w:rFonts w:ascii="宋体" w:hAnsi="Courier New"/>
    </w:rPr>
  </w:style>
  <w:style w:type="paragraph" w:styleId="ae">
    <w:name w:val="Date"/>
    <w:basedOn w:val="a"/>
    <w:next w:val="a"/>
    <w:link w:val="af"/>
    <w:qFormat/>
    <w:pPr>
      <w:ind w:leftChars="2500" w:left="100"/>
    </w:pPr>
  </w:style>
  <w:style w:type="paragraph" w:styleId="21">
    <w:name w:val="Body Text Indent 2"/>
    <w:basedOn w:val="a"/>
    <w:link w:val="22"/>
    <w:qFormat/>
    <w:pPr>
      <w:spacing w:after="120" w:line="480" w:lineRule="auto"/>
      <w:ind w:leftChars="200" w:left="420"/>
    </w:pPr>
  </w:style>
  <w:style w:type="paragraph" w:styleId="af0">
    <w:name w:val="Balloon Text"/>
    <w:basedOn w:val="a"/>
    <w:link w:val="af1"/>
    <w:qFormat/>
    <w:rPr>
      <w:sz w:val="18"/>
      <w:szCs w:val="18"/>
    </w:rPr>
  </w:style>
  <w:style w:type="paragraph" w:styleId="af2">
    <w:name w:val="footer"/>
    <w:basedOn w:val="a"/>
    <w:next w:val="a"/>
    <w:link w:val="af3"/>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33">
    <w:name w:val="Body Text Indent 3"/>
    <w:basedOn w:val="a"/>
    <w:link w:val="34"/>
    <w:qFormat/>
    <w:pPr>
      <w:snapToGrid w:val="0"/>
      <w:spacing w:line="300" w:lineRule="auto"/>
      <w:ind w:firstLineChars="200" w:firstLine="200"/>
    </w:pPr>
    <w:rPr>
      <w:b/>
      <w:bCs/>
      <w:color w:val="FF6600"/>
      <w:kern w:val="0"/>
      <w:sz w:val="24"/>
    </w:rPr>
  </w:style>
  <w:style w:type="paragraph" w:styleId="9">
    <w:name w:val="index 9"/>
    <w:basedOn w:val="a"/>
    <w:next w:val="a"/>
    <w:uiPriority w:val="99"/>
    <w:qFormat/>
    <w:pPr>
      <w:ind w:left="3360"/>
    </w:pPr>
  </w:style>
  <w:style w:type="paragraph" w:styleId="TOC2">
    <w:name w:val="toc 2"/>
    <w:basedOn w:val="a"/>
    <w:next w:val="a"/>
    <w:uiPriority w:val="39"/>
    <w:qFormat/>
    <w:pPr>
      <w:tabs>
        <w:tab w:val="right" w:leader="dot" w:pos="8947"/>
      </w:tabs>
      <w:spacing w:beforeLines="25" w:afterLines="25"/>
      <w:ind w:left="280"/>
      <w:jc w:val="left"/>
    </w:pPr>
    <w:rPr>
      <w:rFonts w:ascii="幼圆" w:eastAsia="幼圆"/>
      <w:smallCaps/>
      <w:sz w:val="24"/>
    </w:rPr>
  </w:style>
  <w:style w:type="paragraph" w:styleId="af6">
    <w:name w:val="Normal (Web)"/>
    <w:basedOn w:val="a"/>
    <w:next w:val="9"/>
    <w:uiPriority w:val="99"/>
    <w:qFormat/>
    <w:pPr>
      <w:widowControl/>
      <w:spacing w:before="100" w:beforeAutospacing="1" w:after="100" w:afterAutospacing="1"/>
      <w:jc w:val="left"/>
    </w:pPr>
    <w:rPr>
      <w:rFonts w:ascii="宋体" w:hAnsi="宋体" w:cs="宋体"/>
      <w:kern w:val="0"/>
      <w:sz w:val="24"/>
    </w:rPr>
  </w:style>
  <w:style w:type="paragraph" w:styleId="af7">
    <w:name w:val="annotation subject"/>
    <w:basedOn w:val="a6"/>
    <w:next w:val="a6"/>
    <w:link w:val="af8"/>
    <w:qFormat/>
    <w:rPr>
      <w:b/>
      <w:bCs/>
    </w:rPr>
  </w:style>
  <w:style w:type="paragraph" w:styleId="af9">
    <w:name w:val="Body Text First Indent"/>
    <w:basedOn w:val="a8"/>
    <w:qFormat/>
    <w:pPr>
      <w:ind w:firstLineChars="100" w:firstLine="420"/>
    </w:pPr>
  </w:style>
  <w:style w:type="paragraph" w:styleId="23">
    <w:name w:val="Body Text First Indent 2"/>
    <w:basedOn w:val="aa"/>
    <w:next w:val="a"/>
    <w:uiPriority w:val="99"/>
    <w:unhideWhenUsed/>
    <w:qFormat/>
    <w:pPr>
      <w:widowControl/>
      <w:ind w:firstLineChars="200" w:firstLine="420"/>
      <w:jc w:val="left"/>
    </w:pPr>
    <w:rPr>
      <w:rFonts w:cs="宋体"/>
      <w:kern w:val="0"/>
      <w:sz w:val="24"/>
    </w:rPr>
  </w:style>
  <w:style w:type="table" w:styleId="af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qFormat/>
    <w:rPr>
      <w:color w:val="954F72"/>
      <w:u w:val="single"/>
    </w:rPr>
  </w:style>
  <w:style w:type="character" w:styleId="afc">
    <w:name w:val="Hyperlink"/>
    <w:basedOn w:val="a0"/>
    <w:uiPriority w:val="99"/>
    <w:qFormat/>
    <w:rPr>
      <w:rFonts w:ascii="Tahoma" w:hAnsi="Tahoma" w:cs="Tahoma"/>
      <w:color w:val="000000"/>
      <w:sz w:val="24"/>
      <w:u w:val="none"/>
    </w:rPr>
  </w:style>
  <w:style w:type="character" w:styleId="afd">
    <w:name w:val="annotation reference"/>
    <w:basedOn w:val="a0"/>
    <w:qFormat/>
    <w:rPr>
      <w:sz w:val="21"/>
      <w:szCs w:val="21"/>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rPr>
  </w:style>
  <w:style w:type="paragraph" w:customStyle="1" w:styleId="afe">
    <w:name w:val="四级标题"/>
    <w:basedOn w:val="ae"/>
    <w:uiPriority w:val="99"/>
    <w:qFormat/>
    <w:rPr>
      <w:rFonts w:eastAsia="黑体"/>
      <w:sz w:val="24"/>
    </w:rPr>
  </w:style>
  <w:style w:type="character" w:customStyle="1" w:styleId="20">
    <w:name w:val="标题 2 字符"/>
    <w:basedOn w:val="a0"/>
    <w:link w:val="2"/>
    <w:qFormat/>
    <w:rPr>
      <w:rFonts w:ascii="Arial" w:eastAsia="黑体" w:hAnsi="Arial"/>
      <w:b/>
      <w:bCs/>
      <w:kern w:val="2"/>
      <w:sz w:val="32"/>
      <w:szCs w:val="32"/>
    </w:rPr>
  </w:style>
  <w:style w:type="character" w:customStyle="1" w:styleId="30">
    <w:name w:val="标题 3 字符"/>
    <w:basedOn w:val="a0"/>
    <w:link w:val="3"/>
    <w:qFormat/>
    <w:rPr>
      <w:b/>
      <w:bCs/>
      <w:kern w:val="2"/>
      <w:sz w:val="32"/>
      <w:szCs w:val="32"/>
    </w:rPr>
  </w:style>
  <w:style w:type="character" w:customStyle="1" w:styleId="ad">
    <w:name w:val="纯文本 字符"/>
    <w:basedOn w:val="a0"/>
    <w:link w:val="ac"/>
    <w:qFormat/>
    <w:rPr>
      <w:rFonts w:ascii="宋体" w:hAnsi="Courier New"/>
      <w:kern w:val="2"/>
      <w:sz w:val="21"/>
      <w:szCs w:val="24"/>
    </w:rPr>
  </w:style>
  <w:style w:type="character" w:customStyle="1" w:styleId="af">
    <w:name w:val="日期 字符"/>
    <w:basedOn w:val="a0"/>
    <w:link w:val="ae"/>
    <w:qFormat/>
    <w:rPr>
      <w:kern w:val="2"/>
      <w:sz w:val="21"/>
      <w:szCs w:val="24"/>
    </w:rPr>
  </w:style>
  <w:style w:type="character" w:customStyle="1" w:styleId="af1">
    <w:name w:val="批注框文本 字符"/>
    <w:basedOn w:val="a0"/>
    <w:link w:val="af0"/>
    <w:qFormat/>
    <w:rPr>
      <w:kern w:val="2"/>
      <w:sz w:val="18"/>
      <w:szCs w:val="18"/>
    </w:rPr>
  </w:style>
  <w:style w:type="character" w:customStyle="1" w:styleId="af3">
    <w:name w:val="页脚 字符"/>
    <w:basedOn w:val="a0"/>
    <w:link w:val="af2"/>
    <w:qFormat/>
    <w:rPr>
      <w:kern w:val="2"/>
      <w:sz w:val="18"/>
      <w:szCs w:val="18"/>
    </w:rPr>
  </w:style>
  <w:style w:type="character" w:customStyle="1" w:styleId="af5">
    <w:name w:val="页眉 字符"/>
    <w:basedOn w:val="a0"/>
    <w:link w:val="af4"/>
    <w:uiPriority w:val="99"/>
    <w:qFormat/>
    <w:rPr>
      <w:kern w:val="2"/>
      <w:sz w:val="18"/>
      <w:szCs w:val="18"/>
    </w:rPr>
  </w:style>
  <w:style w:type="character" w:customStyle="1" w:styleId="34">
    <w:name w:val="正文文本缩进 3 字符"/>
    <w:basedOn w:val="a0"/>
    <w:link w:val="33"/>
    <w:qFormat/>
    <w:rPr>
      <w:kern w:val="2"/>
      <w:sz w:val="16"/>
      <w:szCs w:val="16"/>
    </w:rPr>
  </w:style>
  <w:style w:type="paragraph" w:customStyle="1" w:styleId="CharCharCharCharCharChar">
    <w:name w:val="Char Char Char Char Char Char"/>
    <w:basedOn w:val="a"/>
    <w:qFormat/>
    <w:pPr>
      <w:widowControl/>
      <w:snapToGrid w:val="0"/>
      <w:ind w:left="-3" w:rightChars="-10" w:right="-28"/>
    </w:pPr>
    <w:rPr>
      <w:rFonts w:ascii="Tahoma" w:hAnsi="Tahoma" w:cs="Tahoma"/>
      <w:sz w:val="24"/>
    </w:rPr>
  </w:style>
  <w:style w:type="paragraph" w:customStyle="1" w:styleId="ptdl">
    <w:name w:val="ptdl"/>
    <w:basedOn w:val="a"/>
    <w:qFormat/>
    <w:pPr>
      <w:spacing w:after="156"/>
      <w:ind w:firstLine="480"/>
    </w:pPr>
    <w:rPr>
      <w:sz w:val="24"/>
      <w:szCs w:val="20"/>
    </w:rPr>
  </w:style>
  <w:style w:type="paragraph" w:customStyle="1" w:styleId="2PIM2H2Heading2Hidden2ndlevelh22Header2l2DON2">
    <w:name w:val="样式 标题 2PIM2H2Heading 2 Hidden2nd levelh22Header 2l2DO N...2"/>
    <w:basedOn w:val="2"/>
    <w:qFormat/>
    <w:pPr>
      <w:pageBreakBefore/>
      <w:spacing w:before="120" w:after="120" w:line="240" w:lineRule="auto"/>
      <w:jc w:val="center"/>
    </w:pPr>
    <w:rPr>
      <w:rFonts w:cs="宋体"/>
      <w:color w:val="000000"/>
      <w:sz w:val="28"/>
      <w:szCs w:val="20"/>
    </w:rPr>
  </w:style>
  <w:style w:type="character" w:customStyle="1" w:styleId="3Char">
    <w:name w:val="正文文本缩进 3 Char"/>
    <w:basedOn w:val="a0"/>
    <w:qFormat/>
    <w:rPr>
      <w:b/>
      <w:bCs/>
      <w:color w:val="FF660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20"/>
      <w:szCs w:val="20"/>
    </w:rPr>
  </w:style>
  <w:style w:type="paragraph" w:customStyle="1" w:styleId="font7">
    <w:name w:val="font7"/>
    <w:basedOn w:val="a"/>
    <w:qFormat/>
    <w:pPr>
      <w:widowControl/>
      <w:spacing w:before="100" w:beforeAutospacing="1" w:after="100" w:afterAutospacing="1"/>
      <w:jc w:val="left"/>
    </w:pPr>
    <w:rPr>
      <w:rFonts w:ascii="Calibri" w:hAnsi="Calibri" w:cs="宋体"/>
      <w:kern w:val="0"/>
      <w:sz w:val="20"/>
      <w:szCs w:val="20"/>
    </w:rPr>
  </w:style>
  <w:style w:type="paragraph" w:customStyle="1" w:styleId="xl65">
    <w:name w:val="xl65"/>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5">
    <w:name w:val="xl75"/>
    <w:basedOn w:val="a"/>
    <w:qFormat/>
    <w:pPr>
      <w:widowControl/>
      <w:spacing w:before="100" w:beforeAutospacing="1" w:after="100" w:afterAutospacing="1"/>
      <w:jc w:val="center"/>
      <w:textAlignment w:val="center"/>
    </w:pPr>
    <w:rPr>
      <w:rFonts w:ascii="宋体" w:hAnsi="宋体" w:cs="宋体"/>
      <w:kern w:val="0"/>
      <w:sz w:val="24"/>
    </w:rPr>
  </w:style>
  <w:style w:type="paragraph" w:customStyle="1" w:styleId="xl76">
    <w:name w:val="xl76"/>
    <w:basedOn w:val="a"/>
    <w:qFormat/>
    <w:pPr>
      <w:widowControl/>
      <w:spacing w:before="100" w:beforeAutospacing="1" w:after="100" w:afterAutospacing="1"/>
      <w:jc w:val="center"/>
      <w:textAlignment w:val="center"/>
    </w:pPr>
    <w:rPr>
      <w:rFonts w:ascii="宋体" w:hAnsi="宋体" w:cs="宋体"/>
      <w:kern w:val="0"/>
      <w:sz w:val="24"/>
    </w:rPr>
  </w:style>
  <w:style w:type="paragraph" w:customStyle="1" w:styleId="xl77">
    <w:name w:val="xl77"/>
    <w:basedOn w:val="a"/>
    <w:qFormat/>
    <w:pPr>
      <w:widowControl/>
      <w:spacing w:before="100" w:beforeAutospacing="1" w:after="100" w:afterAutospacing="1"/>
      <w:jc w:val="right"/>
      <w:textAlignment w:val="center"/>
    </w:pPr>
    <w:rPr>
      <w:rFonts w:ascii="宋体" w:hAnsi="宋体" w:cs="宋体"/>
      <w:kern w:val="0"/>
      <w:sz w:val="24"/>
    </w:rPr>
  </w:style>
  <w:style w:type="paragraph" w:customStyle="1" w:styleId="xl78">
    <w:name w:val="xl78"/>
    <w:basedOn w:val="a"/>
    <w:qFormat/>
    <w:pPr>
      <w:widowControl/>
      <w:spacing w:before="100" w:beforeAutospacing="1" w:after="100" w:afterAutospacing="1"/>
      <w:jc w:val="righ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rPr>
  </w:style>
  <w:style w:type="paragraph" w:customStyle="1" w:styleId="xl82">
    <w:name w:val="xl82"/>
    <w:basedOn w:val="a"/>
    <w:qFormat/>
    <w:pPr>
      <w:widowControl/>
      <w:spacing w:before="100" w:beforeAutospacing="1" w:after="100" w:afterAutospacing="1"/>
      <w:jc w:val="right"/>
      <w:textAlignment w:val="center"/>
    </w:pPr>
    <w:rPr>
      <w:rFonts w:ascii="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4">
    <w:name w:val="xl84"/>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character" w:customStyle="1" w:styleId="22">
    <w:name w:val="正文文本缩进 2 字符"/>
    <w:basedOn w:val="a0"/>
    <w:link w:val="21"/>
    <w:qFormat/>
    <w:rPr>
      <w:kern w:val="2"/>
      <w:sz w:val="21"/>
      <w:szCs w:val="24"/>
    </w:rPr>
  </w:style>
  <w:style w:type="character" w:customStyle="1" w:styleId="a5">
    <w:name w:val="正文缩进 字符"/>
    <w:link w:val="a4"/>
    <w:qFormat/>
  </w:style>
  <w:style w:type="character" w:customStyle="1" w:styleId="ab">
    <w:name w:val="正文文本缩进 字符"/>
    <w:basedOn w:val="a0"/>
    <w:link w:val="aa"/>
    <w:qFormat/>
    <w:rPr>
      <w:kern w:val="2"/>
      <w:sz w:val="21"/>
      <w:szCs w:val="24"/>
    </w:rPr>
  </w:style>
  <w:style w:type="character" w:customStyle="1" w:styleId="32">
    <w:name w:val="正文文本 3 字符"/>
    <w:basedOn w:val="a0"/>
    <w:link w:val="31"/>
    <w:qFormat/>
    <w:rPr>
      <w:rFonts w:ascii="Calibri" w:hAnsi="Calibri" w:cs="Calibri"/>
      <w:kern w:val="2"/>
      <w:sz w:val="16"/>
      <w:szCs w:val="16"/>
    </w:rPr>
  </w:style>
  <w:style w:type="character" w:customStyle="1" w:styleId="10">
    <w:name w:val="标题 1 字符"/>
    <w:basedOn w:val="a0"/>
    <w:link w:val="1"/>
    <w:qFormat/>
    <w:rPr>
      <w:b/>
      <w:bCs/>
      <w:kern w:val="44"/>
      <w:sz w:val="44"/>
      <w:szCs w:val="44"/>
    </w:rPr>
  </w:style>
  <w:style w:type="paragraph" w:customStyle="1" w:styleId="TOC10">
    <w:name w:val="TOC 标题1"/>
    <w:basedOn w:val="1"/>
    <w:next w:val="a"/>
    <w:uiPriority w:val="39"/>
    <w:qFormat/>
    <w:pPr>
      <w:widowControl/>
      <w:spacing w:before="240" w:after="0" w:line="259" w:lineRule="auto"/>
      <w:jc w:val="left"/>
      <w:outlineLvl w:val="9"/>
    </w:pPr>
    <w:rPr>
      <w:rFonts w:ascii="Cambria" w:hAnsi="Cambria" w:cs="宋体"/>
      <w:b w:val="0"/>
      <w:bCs w:val="0"/>
      <w:color w:val="376092"/>
      <w:kern w:val="0"/>
      <w:sz w:val="32"/>
      <w:szCs w:val="32"/>
    </w:rPr>
  </w:style>
  <w:style w:type="paragraph" w:customStyle="1" w:styleId="aff">
    <w:name w:val="段"/>
    <w:qFormat/>
    <w:pPr>
      <w:autoSpaceDE w:val="0"/>
      <w:autoSpaceDN w:val="0"/>
      <w:ind w:firstLineChars="200" w:firstLine="200"/>
      <w:jc w:val="both"/>
    </w:pPr>
    <w:rPr>
      <w:rFonts w:ascii="宋体"/>
      <w:sz w:val="21"/>
    </w:rPr>
  </w:style>
  <w:style w:type="paragraph" w:styleId="aff0">
    <w:name w:val="List Paragraph"/>
    <w:basedOn w:val="a"/>
    <w:uiPriority w:val="99"/>
    <w:qFormat/>
    <w:pPr>
      <w:ind w:firstLineChars="200" w:firstLine="420"/>
    </w:pPr>
  </w:style>
  <w:style w:type="character" w:customStyle="1" w:styleId="a9">
    <w:name w:val="正文文本 字符"/>
    <w:basedOn w:val="a0"/>
    <w:link w:val="a8"/>
    <w:qFormat/>
    <w:rPr>
      <w:kern w:val="2"/>
      <w:sz w:val="21"/>
      <w:szCs w:val="24"/>
    </w:rPr>
  </w:style>
  <w:style w:type="paragraph" w:customStyle="1" w:styleId="WPSOffice1">
    <w:name w:val="WPSOffice手动目录 1"/>
    <w:qFormat/>
  </w:style>
  <w:style w:type="character" w:customStyle="1" w:styleId="a7">
    <w:name w:val="批注文字 字符"/>
    <w:basedOn w:val="a0"/>
    <w:link w:val="a6"/>
    <w:qFormat/>
    <w:rPr>
      <w:kern w:val="2"/>
      <w:sz w:val="21"/>
      <w:szCs w:val="24"/>
    </w:rPr>
  </w:style>
  <w:style w:type="character" w:customStyle="1" w:styleId="af8">
    <w:name w:val="批注主题 字符"/>
    <w:basedOn w:val="a7"/>
    <w:link w:val="af7"/>
    <w:qFormat/>
    <w:rPr>
      <w:b/>
      <w:bCs/>
      <w:kern w:val="2"/>
      <w:sz w:val="21"/>
      <w:szCs w:val="24"/>
    </w:rPr>
  </w:style>
  <w:style w:type="table" w:customStyle="1" w:styleId="TableNormal">
    <w:name w:val="Table Normal"/>
    <w:qFormat/>
    <w:tblPr>
      <w:tblCellMar>
        <w:top w:w="0" w:type="dxa"/>
        <w:left w:w="0" w:type="dxa"/>
        <w:bottom w:w="0" w:type="dxa"/>
        <w:right w:w="0" w:type="dxa"/>
      </w:tblCellMar>
    </w:tblPr>
  </w:style>
  <w:style w:type="paragraph" w:customStyle="1" w:styleId="Default">
    <w:name w:val="Default"/>
    <w:uiPriority w:val="99"/>
    <w:qFormat/>
    <w:pPr>
      <w:widowControl w:val="0"/>
      <w:autoSpaceDE w:val="0"/>
      <w:autoSpaceDN w:val="0"/>
      <w:adjustRightInd w:val="0"/>
    </w:pPr>
    <w:rPr>
      <w:rFonts w:ascii="..ì." w:eastAsia="..ì." w:cs="..ì."/>
      <w:color w:val="000000"/>
      <w:sz w:val="24"/>
      <w:szCs w:val="24"/>
    </w:rPr>
  </w:style>
  <w:style w:type="character" w:customStyle="1" w:styleId="font41">
    <w:name w:val="font41"/>
    <w:basedOn w:val="a0"/>
    <w:qFormat/>
    <w:rPr>
      <w:rFonts w:ascii="Calibri" w:hAnsi="Calibri" w:cs="Calibri" w:hint="default"/>
      <w:color w:val="000000"/>
      <w:sz w:val="28"/>
      <w:szCs w:val="28"/>
      <w:u w:val="none"/>
    </w:rPr>
  </w:style>
  <w:style w:type="character" w:customStyle="1" w:styleId="font21">
    <w:name w:val="font21"/>
    <w:basedOn w:val="a0"/>
    <w:qFormat/>
    <w:rPr>
      <w:rFonts w:ascii="仿宋" w:eastAsia="仿宋" w:hAnsi="仿宋" w:cs="仿宋" w:hint="eastAsia"/>
      <w:color w:val="000000"/>
      <w:sz w:val="28"/>
      <w:szCs w:val="28"/>
      <w:u w:val="none"/>
    </w:rPr>
  </w:style>
  <w:style w:type="character" w:customStyle="1" w:styleId="font31">
    <w:name w:val="font31"/>
    <w:basedOn w:val="a0"/>
    <w:qFormat/>
    <w:rPr>
      <w:rFonts w:ascii="Calibri" w:hAnsi="Calibri" w:cs="Calibri" w:hint="default"/>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85FED6-A526-4312-AEF5-A5B75BAD28C8}">
  <ds:schemaRefs>
    <ds:schemaRef ds:uri="http://www.wps.cn/android/officeDocument/2013/mofficeCustomData"/>
  </ds:schemaRefs>
</ds:datastoreItem>
</file>

<file path=customXml/itemProps3.xml><?xml version="1.0" encoding="utf-8"?>
<ds:datastoreItem xmlns:ds="http://schemas.openxmlformats.org/officeDocument/2006/customXml" ds:itemID="{56AFE119-C4FA-4800-87A0-8F4CFC8D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20</Pages>
  <Words>880</Words>
  <Characters>5022</Characters>
  <Application>Microsoft Office Word</Application>
  <DocSecurity>0</DocSecurity>
  <Lines>41</Lines>
  <Paragraphs>11</Paragraphs>
  <ScaleCrop>false</ScaleCrop>
  <Company>微软中国</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询比价采购文件（模板）</dc:title>
  <dc:subject/>
  <dc:creator>admin</dc:creator>
  <cp:keywords/>
  <dc:description/>
  <cp:lastModifiedBy>Msch0051</cp:lastModifiedBy>
  <cp:revision>10</cp:revision>
  <cp:lastPrinted>2026-08-19T07:30:00Z</cp:lastPrinted>
  <dcterms:created xsi:type="dcterms:W3CDTF">2022-04-08T04:05:00Z</dcterms:created>
  <dcterms:modified xsi:type="dcterms:W3CDTF">2026-08-21T01:28:00Z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D57616D21BD34A2F9F6469D68E69926F_13</vt:lpwstr>
  </property>
  <property fmtid="{D5CDD505-2E9C-101B-9397-08002B2CF9AE}" pid="4" name="KSOTemplateDocerSaveRecord">
    <vt:lpwstr>eyJoZGlkIjoiNzhiYmVhMzVmZTc2ZTZhN2E0ZGI3ZjRlY2Y0M2Q3YmMiLCJ1c2VySWQiOiIyNDA3NDIxMDIifQ==</vt:lpwstr>
  </property>
</Properties>
</file>